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9E712" w14:textId="34B243EF" w:rsidR="005D2572" w:rsidRPr="00A669F2" w:rsidRDefault="00B40BD4" w:rsidP="00280E00">
      <w:pPr>
        <w:rPr>
          <w:rFonts w:asciiTheme="majorHAnsi" w:eastAsiaTheme="majorEastAsia" w:hAnsiTheme="majorHAnsi" w:cstheme="majorBidi"/>
          <w:b/>
          <w:bCs/>
          <w:color w:val="545860" w:themeColor="text2"/>
          <w:sz w:val="40"/>
          <w:szCs w:val="40"/>
        </w:rPr>
      </w:pPr>
      <w:r>
        <w:rPr>
          <w:rFonts w:asciiTheme="majorHAnsi" w:eastAsiaTheme="majorEastAsia" w:hAnsiTheme="majorHAnsi" w:cstheme="majorBidi"/>
          <w:b/>
          <w:bCs/>
          <w:color w:val="545860" w:themeColor="text2"/>
          <w:sz w:val="40"/>
          <w:szCs w:val="40"/>
        </w:rPr>
        <w:t xml:space="preserve">Obec </w:t>
      </w:r>
      <w:r w:rsidR="00280E00" w:rsidRPr="00280E00">
        <w:rPr>
          <w:rFonts w:asciiTheme="majorHAnsi" w:eastAsiaTheme="majorEastAsia" w:hAnsiTheme="majorHAnsi" w:cstheme="majorBidi"/>
          <w:b/>
          <w:bCs/>
          <w:color w:val="545860" w:themeColor="text2"/>
          <w:sz w:val="40"/>
          <w:szCs w:val="40"/>
        </w:rPr>
        <w:t xml:space="preserve">Černá u Bohdanče </w:t>
      </w:r>
      <w:r>
        <w:rPr>
          <w:rFonts w:asciiTheme="majorHAnsi" w:eastAsiaTheme="majorEastAsia" w:hAnsiTheme="majorHAnsi" w:cstheme="majorBidi"/>
          <w:b/>
          <w:bCs/>
          <w:color w:val="545860" w:themeColor="text2"/>
          <w:sz w:val="40"/>
          <w:szCs w:val="40"/>
        </w:rPr>
        <w:t xml:space="preserve">otvírá </w:t>
      </w:r>
      <w:r w:rsidR="00280E00" w:rsidRPr="00280E00">
        <w:rPr>
          <w:rFonts w:asciiTheme="majorHAnsi" w:eastAsiaTheme="majorEastAsia" w:hAnsiTheme="majorHAnsi" w:cstheme="majorBidi"/>
          <w:b/>
          <w:bCs/>
          <w:color w:val="545860" w:themeColor="text2"/>
          <w:sz w:val="40"/>
          <w:szCs w:val="40"/>
        </w:rPr>
        <w:t>mateřskou školu</w:t>
      </w:r>
      <w:r>
        <w:rPr>
          <w:rFonts w:asciiTheme="majorHAnsi" w:eastAsiaTheme="majorEastAsia" w:hAnsiTheme="majorHAnsi" w:cstheme="majorBidi"/>
          <w:b/>
          <w:bCs/>
          <w:color w:val="545860" w:themeColor="text2"/>
          <w:sz w:val="40"/>
          <w:szCs w:val="40"/>
        </w:rPr>
        <w:t xml:space="preserve"> pro 50 dětí. Vyřeší </w:t>
      </w:r>
      <w:r w:rsidR="005D2572">
        <w:rPr>
          <w:rFonts w:asciiTheme="majorHAnsi" w:eastAsiaTheme="majorEastAsia" w:hAnsiTheme="majorHAnsi" w:cstheme="majorBidi"/>
          <w:b/>
          <w:bCs/>
          <w:color w:val="545860" w:themeColor="text2"/>
          <w:sz w:val="40"/>
          <w:szCs w:val="40"/>
        </w:rPr>
        <w:t xml:space="preserve">tak </w:t>
      </w:r>
      <w:r>
        <w:rPr>
          <w:rFonts w:asciiTheme="majorHAnsi" w:eastAsiaTheme="majorEastAsia" w:hAnsiTheme="majorHAnsi" w:cstheme="majorBidi"/>
          <w:b/>
          <w:bCs/>
          <w:color w:val="545860" w:themeColor="text2"/>
          <w:sz w:val="40"/>
          <w:szCs w:val="40"/>
        </w:rPr>
        <w:t>chybějící kapacity</w:t>
      </w:r>
    </w:p>
    <w:p w14:paraId="172DBE56" w14:textId="2500BE47" w:rsidR="005D2572" w:rsidRPr="005D2572" w:rsidRDefault="00280E00" w:rsidP="00280E00">
      <w:pPr>
        <w:rPr>
          <w:b/>
          <w:bCs/>
        </w:rPr>
      </w:pPr>
      <w:r w:rsidRPr="00280E00">
        <w:t xml:space="preserve">Černá u Bohdanče </w:t>
      </w:r>
      <w:r w:rsidR="00B40BD4">
        <w:t>28</w:t>
      </w:r>
      <w:r w:rsidRPr="00280E00">
        <w:t xml:space="preserve">. </w:t>
      </w:r>
      <w:r w:rsidR="00B40BD4">
        <w:t>srpna</w:t>
      </w:r>
      <w:r>
        <w:rPr>
          <w:b/>
          <w:bCs/>
        </w:rPr>
        <w:t xml:space="preserve"> </w:t>
      </w:r>
      <w:r w:rsidRPr="00280E00">
        <w:rPr>
          <w:b/>
          <w:bCs/>
        </w:rPr>
        <w:t>–</w:t>
      </w:r>
      <w:r w:rsidR="00B40BD4">
        <w:rPr>
          <w:b/>
          <w:bCs/>
        </w:rPr>
        <w:t xml:space="preserve"> </w:t>
      </w:r>
      <w:r w:rsidR="00A669F2">
        <w:rPr>
          <w:b/>
          <w:bCs/>
        </w:rPr>
        <w:t>I dí</w:t>
      </w:r>
      <w:r w:rsidRPr="00280E00">
        <w:rPr>
          <w:b/>
          <w:bCs/>
        </w:rPr>
        <w:t xml:space="preserve">ky </w:t>
      </w:r>
      <w:r w:rsidR="00A669F2">
        <w:rPr>
          <w:b/>
          <w:bCs/>
        </w:rPr>
        <w:t xml:space="preserve">dotaci ve výši </w:t>
      </w:r>
      <w:r w:rsidR="00C60601" w:rsidRPr="00280E00">
        <w:rPr>
          <w:b/>
          <w:bCs/>
        </w:rPr>
        <w:t>42 mil</w:t>
      </w:r>
      <w:r w:rsidR="00A669F2">
        <w:rPr>
          <w:b/>
          <w:bCs/>
        </w:rPr>
        <w:t>. Kč</w:t>
      </w:r>
      <w:r w:rsidR="00C60601" w:rsidRPr="00280E00">
        <w:rPr>
          <w:b/>
          <w:bCs/>
        </w:rPr>
        <w:t xml:space="preserve"> </w:t>
      </w:r>
      <w:r w:rsidRPr="00280E00">
        <w:rPr>
          <w:b/>
          <w:bCs/>
        </w:rPr>
        <w:t>z Integrovaného regionálního operačního</w:t>
      </w:r>
      <w:r w:rsidR="005C2FC9">
        <w:rPr>
          <w:b/>
          <w:bCs/>
        </w:rPr>
        <w:t xml:space="preserve"> </w:t>
      </w:r>
      <w:r w:rsidRPr="00280E00">
        <w:rPr>
          <w:b/>
          <w:bCs/>
        </w:rPr>
        <w:t>programu (IROP)</w:t>
      </w:r>
      <w:r w:rsidR="005C2FC9" w:rsidRPr="00280E00">
        <w:rPr>
          <w:b/>
          <w:bCs/>
        </w:rPr>
        <w:t xml:space="preserve"> </w:t>
      </w:r>
      <w:r w:rsidR="00B40BD4">
        <w:rPr>
          <w:b/>
          <w:bCs/>
        </w:rPr>
        <w:t>vyrostla</w:t>
      </w:r>
      <w:r w:rsidRPr="00280E00">
        <w:rPr>
          <w:b/>
          <w:bCs/>
        </w:rPr>
        <w:t xml:space="preserve"> v</w:t>
      </w:r>
      <w:r w:rsidR="00A669F2">
        <w:rPr>
          <w:b/>
          <w:bCs/>
        </w:rPr>
        <w:t> Černé u Bohdanče</w:t>
      </w:r>
      <w:r w:rsidRPr="00280E00">
        <w:rPr>
          <w:b/>
          <w:bCs/>
        </w:rPr>
        <w:t xml:space="preserve"> moderní bezbariérová stavba, která </w:t>
      </w:r>
      <w:r w:rsidR="00B40BD4">
        <w:rPr>
          <w:b/>
          <w:bCs/>
        </w:rPr>
        <w:t>poskytne</w:t>
      </w:r>
      <w:r w:rsidRPr="00280E00">
        <w:rPr>
          <w:b/>
          <w:bCs/>
        </w:rPr>
        <w:t xml:space="preserve"> předškolní</w:t>
      </w:r>
      <w:r w:rsidR="005C2FC9">
        <w:rPr>
          <w:b/>
          <w:bCs/>
        </w:rPr>
        <w:t xml:space="preserve"> </w:t>
      </w:r>
      <w:r w:rsidRPr="00280E00">
        <w:rPr>
          <w:b/>
          <w:bCs/>
        </w:rPr>
        <w:t xml:space="preserve">vzdělávání </w:t>
      </w:r>
      <w:r w:rsidR="00A669F2">
        <w:rPr>
          <w:b/>
          <w:bCs/>
        </w:rPr>
        <w:t>padesáti</w:t>
      </w:r>
      <w:r w:rsidR="005C2FC9">
        <w:rPr>
          <w:b/>
          <w:bCs/>
        </w:rPr>
        <w:t xml:space="preserve"> dětem</w:t>
      </w:r>
      <w:r w:rsidRPr="00280E00">
        <w:rPr>
          <w:b/>
          <w:bCs/>
        </w:rPr>
        <w:t xml:space="preserve">. Projekt </w:t>
      </w:r>
      <w:r w:rsidR="005C2FC9" w:rsidRPr="00280E00">
        <w:rPr>
          <w:b/>
          <w:bCs/>
        </w:rPr>
        <w:t xml:space="preserve">za </w:t>
      </w:r>
      <w:r w:rsidRPr="00280E00">
        <w:rPr>
          <w:b/>
          <w:bCs/>
        </w:rPr>
        <w:t>71 mil</w:t>
      </w:r>
      <w:r w:rsidR="00A669F2">
        <w:rPr>
          <w:b/>
          <w:bCs/>
        </w:rPr>
        <w:t>.</w:t>
      </w:r>
      <w:r w:rsidRPr="00280E00">
        <w:rPr>
          <w:b/>
          <w:bCs/>
        </w:rPr>
        <w:t xml:space="preserve"> </w:t>
      </w:r>
      <w:r w:rsidR="00A669F2">
        <w:rPr>
          <w:b/>
          <w:bCs/>
        </w:rPr>
        <w:t>Kč</w:t>
      </w:r>
      <w:r w:rsidRPr="00280E00">
        <w:rPr>
          <w:b/>
          <w:bCs/>
        </w:rPr>
        <w:t xml:space="preserve"> řeší dlouhodobý problém s</w:t>
      </w:r>
      <w:r w:rsidR="00C60601">
        <w:rPr>
          <w:b/>
          <w:bCs/>
        </w:rPr>
        <w:t> </w:t>
      </w:r>
      <w:r w:rsidRPr="00280E00">
        <w:rPr>
          <w:b/>
          <w:bCs/>
        </w:rPr>
        <w:t>nedostatkem kapacit</w:t>
      </w:r>
      <w:r>
        <w:rPr>
          <w:b/>
          <w:bCs/>
        </w:rPr>
        <w:t>.</w:t>
      </w:r>
      <w:r w:rsidR="00B40BD4">
        <w:rPr>
          <w:b/>
          <w:bCs/>
        </w:rPr>
        <w:t xml:space="preserve"> Rodiče museli vozit děti do školek v jiných obcích, kde už ale nejsou volná místa. </w:t>
      </w:r>
    </w:p>
    <w:p w14:paraId="6C96D7EB" w14:textId="6FE56430" w:rsidR="00280E00" w:rsidRDefault="00933D94" w:rsidP="00280E00">
      <w:r>
        <w:t>V</w:t>
      </w:r>
      <w:r w:rsidR="00280E00">
        <w:t xml:space="preserve"> obci, kde se počet obyvatel v posledních letech díky masivní výstavbě zvýšil na</w:t>
      </w:r>
      <w:r w:rsidR="005C2FC9">
        <w:t xml:space="preserve"> </w:t>
      </w:r>
      <w:r w:rsidR="00280E00">
        <w:t>7</w:t>
      </w:r>
      <w:r w:rsidR="002F3E14">
        <w:t>50</w:t>
      </w:r>
      <w:r w:rsidR="00280E00">
        <w:t xml:space="preserve"> a nadále roste, </w:t>
      </w:r>
      <w:r w:rsidR="00FB43D4">
        <w:t>museli začít</w:t>
      </w:r>
      <w:r w:rsidR="00280E00">
        <w:t xml:space="preserve"> </w:t>
      </w:r>
      <w:r w:rsidR="00FB43D4">
        <w:t xml:space="preserve">naléhavě </w:t>
      </w:r>
      <w:r w:rsidR="00280E00">
        <w:t>řešit chybějící občanskou vybavenost. V</w:t>
      </w:r>
      <w:r w:rsidR="005C2FC9">
        <w:t xml:space="preserve"> </w:t>
      </w:r>
      <w:r w:rsidR="00280E00">
        <w:t xml:space="preserve">současné době žije v Černé u Bohdanče </w:t>
      </w:r>
      <w:r w:rsidR="00B40BD4">
        <w:t xml:space="preserve">už </w:t>
      </w:r>
      <w:r w:rsidR="00280E00">
        <w:t xml:space="preserve">téměř </w:t>
      </w:r>
      <w:r w:rsidR="002F3E14">
        <w:t>70</w:t>
      </w:r>
      <w:r w:rsidR="00280E00">
        <w:t xml:space="preserve"> dětí </w:t>
      </w:r>
      <w:r w:rsidR="00B40BD4">
        <w:t>mladších šesti let</w:t>
      </w:r>
      <w:r w:rsidR="00280E00">
        <w:t xml:space="preserve">. </w:t>
      </w:r>
      <w:r w:rsidR="00B40BD4">
        <w:t xml:space="preserve">Školka k dispozici nebyla. </w:t>
      </w:r>
      <w:r w:rsidR="00280E00">
        <w:t xml:space="preserve">Rodiče tak byli nuceni spoléhat na </w:t>
      </w:r>
      <w:r w:rsidR="00B40BD4">
        <w:t xml:space="preserve">školky </w:t>
      </w:r>
      <w:r w:rsidR="00280E00">
        <w:t>v sousedním Rybitví,</w:t>
      </w:r>
      <w:r w:rsidR="002F3E14">
        <w:t xml:space="preserve"> Bohdanči nebo Živanicích, </w:t>
      </w:r>
      <w:r w:rsidR="00C60601">
        <w:t xml:space="preserve">které </w:t>
      </w:r>
      <w:r w:rsidR="00280E00">
        <w:t>však již</w:t>
      </w:r>
      <w:r w:rsidR="005C2FC9">
        <w:t xml:space="preserve"> </w:t>
      </w:r>
      <w:r w:rsidR="00280E00">
        <w:t>vyčerpal</w:t>
      </w:r>
      <w:r w:rsidR="002B109D">
        <w:t>y</w:t>
      </w:r>
      <w:r w:rsidR="00280E00">
        <w:t xml:space="preserve"> své kapacity. </w:t>
      </w:r>
    </w:p>
    <w:p w14:paraId="5BF15D6F" w14:textId="42623BCA" w:rsidR="00A30465" w:rsidRPr="00A84B45" w:rsidRDefault="00A84B45" w:rsidP="00A30465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„</w:t>
      </w:r>
      <w:r w:rsidR="00A30465" w:rsidRPr="00A84B45">
        <w:rPr>
          <w:rFonts w:ascii="Arial" w:hAnsi="Arial" w:cs="Arial"/>
          <w:i/>
          <w:iCs/>
        </w:rPr>
        <w:t>Výstavba mateřské školy je pro Černou u Bohdanče historickým okamžikem. Od první myšlenky až po dnešní otevření jsme ušli dlouhou a mnohdy trnitou cestu a jsem hrdý na to, že se nám podařilo vybudovat školku, která odpovídá tomu, kam se naše obec posouvá. Poděkování patří všem, kteří se na projektu podíleli</w:t>
      </w:r>
      <w:r w:rsidR="00C60601">
        <w:rPr>
          <w:rFonts w:ascii="Arial" w:hAnsi="Arial" w:cs="Arial"/>
          <w:i/>
          <w:iCs/>
        </w:rPr>
        <w:t>,</w:t>
      </w:r>
      <w:r w:rsidR="006309A8">
        <w:rPr>
          <w:rFonts w:ascii="Arial" w:hAnsi="Arial" w:cs="Arial"/>
          <w:i/>
          <w:iCs/>
        </w:rPr>
        <w:t xml:space="preserve">“ </w:t>
      </w:r>
      <w:r w:rsidR="006309A8">
        <w:rPr>
          <w:rFonts w:ascii="Arial" w:hAnsi="Arial" w:cs="Arial"/>
        </w:rPr>
        <w:t>říká Luděk Pilný, starosta Černé u Bohdanče</w:t>
      </w:r>
      <w:r w:rsidR="00A30465" w:rsidRPr="00A84B45">
        <w:rPr>
          <w:rFonts w:ascii="Arial" w:hAnsi="Arial" w:cs="Arial"/>
          <w:i/>
          <w:iCs/>
        </w:rPr>
        <w:t>.</w:t>
      </w:r>
    </w:p>
    <w:p w14:paraId="26FB7CC7" w14:textId="4188A392" w:rsidR="00280E00" w:rsidRPr="00B40BD4" w:rsidRDefault="006309A8" w:rsidP="00280E00">
      <w:pPr>
        <w:rPr>
          <w:rFonts w:ascii="Arial" w:hAnsi="Arial" w:cs="Arial"/>
        </w:rPr>
      </w:pPr>
      <w:r>
        <w:rPr>
          <w:rFonts w:ascii="Arial" w:hAnsi="Arial" w:cs="Arial"/>
        </w:rPr>
        <w:t>Starosta v</w:t>
      </w:r>
      <w:r w:rsidR="00A30465" w:rsidRPr="006309A8">
        <w:rPr>
          <w:rFonts w:ascii="Arial" w:hAnsi="Arial" w:cs="Arial"/>
        </w:rPr>
        <w:t>ěří, že školka nebude jen místem pro děti, ale stane se novým komunitním prvkem obce.</w:t>
      </w:r>
      <w:r w:rsidR="00A30465" w:rsidRPr="00A84B45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„</w:t>
      </w:r>
      <w:r w:rsidR="00A30465" w:rsidRPr="00A84B45">
        <w:rPr>
          <w:rFonts w:ascii="Arial" w:hAnsi="Arial" w:cs="Arial"/>
          <w:i/>
          <w:iCs/>
        </w:rPr>
        <w:t xml:space="preserve">Chceme hledat cesty, jak její zázemí využít </w:t>
      </w:r>
      <w:r w:rsidR="00056028">
        <w:rPr>
          <w:rFonts w:ascii="Arial" w:hAnsi="Arial" w:cs="Arial"/>
          <w:i/>
          <w:iCs/>
        </w:rPr>
        <w:t>k</w:t>
      </w:r>
      <w:r w:rsidR="00056028" w:rsidRPr="00A84B45">
        <w:rPr>
          <w:rFonts w:ascii="Arial" w:hAnsi="Arial" w:cs="Arial"/>
          <w:i/>
          <w:iCs/>
        </w:rPr>
        <w:t xml:space="preserve"> </w:t>
      </w:r>
      <w:r w:rsidR="00A30465" w:rsidRPr="00A84B45">
        <w:rPr>
          <w:rFonts w:ascii="Arial" w:hAnsi="Arial" w:cs="Arial"/>
          <w:i/>
          <w:iCs/>
        </w:rPr>
        <w:t>propojování generací, protože vzájemné poznávání dětí a seniorů může být pro obec velkým obohacením. Mým přáním je, aby se z této krásné budovy postupně stalo místo, které bude významnou součástí života v</w:t>
      </w:r>
      <w:r w:rsidR="00A84B45">
        <w:rPr>
          <w:rFonts w:ascii="Arial" w:hAnsi="Arial" w:cs="Arial"/>
          <w:i/>
          <w:iCs/>
        </w:rPr>
        <w:t> </w:t>
      </w:r>
      <w:r w:rsidR="00A30465" w:rsidRPr="00A84B45">
        <w:rPr>
          <w:rFonts w:ascii="Arial" w:hAnsi="Arial" w:cs="Arial"/>
          <w:i/>
          <w:iCs/>
        </w:rPr>
        <w:t>obci</w:t>
      </w:r>
      <w:r w:rsidR="00A84B45">
        <w:rPr>
          <w:rFonts w:ascii="Arial" w:hAnsi="Arial" w:cs="Arial"/>
          <w:i/>
          <w:iCs/>
        </w:rPr>
        <w:t>,</w:t>
      </w:r>
      <w:r w:rsidR="00A84B45" w:rsidRPr="00A84B45">
        <w:rPr>
          <w:rFonts w:ascii="Arial" w:hAnsi="Arial" w:cs="Arial"/>
          <w:i/>
          <w:iCs/>
        </w:rPr>
        <w:t>“</w:t>
      </w:r>
      <w:r w:rsidR="00A84B4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dodává</w:t>
      </w:r>
      <w:r w:rsidR="00A84B45">
        <w:rPr>
          <w:rFonts w:ascii="Arial" w:hAnsi="Arial" w:cs="Arial"/>
        </w:rPr>
        <w:t xml:space="preserve"> Luděk Pilný.</w:t>
      </w:r>
    </w:p>
    <w:p w14:paraId="32CCB493" w14:textId="5B12B0C9" w:rsidR="004F7C86" w:rsidRDefault="00280E00" w:rsidP="004F7C86">
      <w:r>
        <w:t>Zcela nová přízemní budova s užitnou plochou 670 m</w:t>
      </w:r>
      <w:r w:rsidRPr="003B7E52">
        <w:rPr>
          <w:vertAlign w:val="superscript"/>
        </w:rPr>
        <w:t>2</w:t>
      </w:r>
      <w:r>
        <w:t xml:space="preserve"> poskytne prostor </w:t>
      </w:r>
      <w:r w:rsidR="005C2FC9">
        <w:t xml:space="preserve">na </w:t>
      </w:r>
      <w:r>
        <w:t>dvě prostorné třídy, z</w:t>
      </w:r>
      <w:r w:rsidR="005C2FC9">
        <w:t> </w:t>
      </w:r>
      <w:r>
        <w:t>nichž</w:t>
      </w:r>
      <w:r w:rsidR="005C2FC9">
        <w:t xml:space="preserve"> </w:t>
      </w:r>
      <w:r>
        <w:t xml:space="preserve">každá pojme 25 dětí. Výstavba pamatuje i na potřeby dětí mladších tří let a </w:t>
      </w:r>
      <w:r w:rsidR="005D2572">
        <w:t>také děti</w:t>
      </w:r>
      <w:r>
        <w:t xml:space="preserve"> se speciálními</w:t>
      </w:r>
      <w:r w:rsidR="005C2FC9">
        <w:t xml:space="preserve"> </w:t>
      </w:r>
      <w:r>
        <w:t xml:space="preserve">vzdělávacími potřebami – veškeré prostory proto budou plně bezbariérové. Součástí objektu </w:t>
      </w:r>
      <w:r w:rsidR="00056028">
        <w:t xml:space="preserve">jsou </w:t>
      </w:r>
      <w:r>
        <w:t>velká</w:t>
      </w:r>
      <w:r w:rsidR="005C2FC9">
        <w:t xml:space="preserve"> </w:t>
      </w:r>
      <w:r>
        <w:t>dětská herna, umývárny, moderní zázemí personál</w:t>
      </w:r>
      <w:r w:rsidR="00056028">
        <w:t>u</w:t>
      </w:r>
      <w:r>
        <w:t xml:space="preserve"> i plně vybavená kuchy</w:t>
      </w:r>
      <w:r w:rsidR="005D2572">
        <w:t>ň</w:t>
      </w:r>
      <w:r>
        <w:t xml:space="preserve"> s kapacitou až 60 jídel</w:t>
      </w:r>
      <w:r w:rsidR="005C2FC9">
        <w:t xml:space="preserve"> </w:t>
      </w:r>
      <w:r>
        <w:t xml:space="preserve">denně. Důraz </w:t>
      </w:r>
      <w:r w:rsidR="005C2FC9">
        <w:t xml:space="preserve">se </w:t>
      </w:r>
      <w:r>
        <w:t>klade</w:t>
      </w:r>
      <w:r w:rsidR="003B7E52">
        <w:t xml:space="preserve"> </w:t>
      </w:r>
      <w:r>
        <w:t xml:space="preserve">také na energetickou efektivitu a ekologický provoz. </w:t>
      </w:r>
      <w:r w:rsidR="002F3E14" w:rsidRPr="002F3E14">
        <w:t xml:space="preserve">Vytápění a ohřev vody spolehlivě zajistí moderní technologie v podobě dvou tepelných čerpadel vzduch–voda napojených na podlahové vytápění. Systém navíc </w:t>
      </w:r>
      <w:r w:rsidR="00056028">
        <w:t xml:space="preserve">v </w:t>
      </w:r>
      <w:r w:rsidR="00056028" w:rsidRPr="002F3E14">
        <w:t>obytných místnost</w:t>
      </w:r>
      <w:r w:rsidR="00056028">
        <w:t>ech</w:t>
      </w:r>
      <w:r w:rsidR="00056028" w:rsidRPr="002F3E14">
        <w:t xml:space="preserve"> dopl</w:t>
      </w:r>
      <w:r w:rsidR="00056028">
        <w:t xml:space="preserve">ňuje </w:t>
      </w:r>
      <w:r w:rsidR="002F3E14" w:rsidRPr="002F3E14">
        <w:t>rekuperac</w:t>
      </w:r>
      <w:r w:rsidR="00056028">
        <w:t>e</w:t>
      </w:r>
      <w:r w:rsidR="002F3E14" w:rsidRPr="002F3E14">
        <w:t>, která zajišťuje stálý přísun čerstvého vzduchu.</w:t>
      </w:r>
      <w:r w:rsidR="002F3E14">
        <w:t xml:space="preserve"> </w:t>
      </w:r>
      <w:r w:rsidR="004F7C86">
        <w:t>To vše uprostřed zahrady s herními prvky.</w:t>
      </w:r>
    </w:p>
    <w:p w14:paraId="2A5374C8" w14:textId="5B4B8648" w:rsidR="004F7C86" w:rsidRPr="00F4484F" w:rsidRDefault="004F7C86" w:rsidP="004F7C86">
      <w:r w:rsidRPr="00F4484F">
        <w:t>„</w:t>
      </w:r>
      <w:r w:rsidRPr="004F7C86">
        <w:rPr>
          <w:i/>
          <w:iCs/>
        </w:rPr>
        <w:t xml:space="preserve">Příběh mateřské školy v Černé u Bohdanče se začal psát </w:t>
      </w:r>
      <w:r w:rsidR="007965EF">
        <w:rPr>
          <w:i/>
          <w:iCs/>
        </w:rPr>
        <w:t>u</w:t>
      </w:r>
      <w:r w:rsidR="007965EF" w:rsidRPr="004F7C86">
        <w:rPr>
          <w:i/>
          <w:iCs/>
        </w:rPr>
        <w:t xml:space="preserve">ž </w:t>
      </w:r>
      <w:r w:rsidRPr="004F7C86">
        <w:rPr>
          <w:i/>
          <w:iCs/>
        </w:rPr>
        <w:t xml:space="preserve">v roce 2018. Pan starosta tehdy přišel s myšlenkou výstavby nového objektu. Obec měla k dispozici pozemek, chyběly však finanční prostředky i platný územní plán, který by výstavbu umožňoval. Jsem ráda, že se v tomto programovém období podařilo projekt nejen připravit, ale především úspěšně realizovat. Výsledkem je architektonicky zdařilá budova, která je nejen krásná, ale především </w:t>
      </w:r>
      <w:r w:rsidR="007965EF" w:rsidRPr="004F7C86">
        <w:rPr>
          <w:i/>
          <w:iCs/>
        </w:rPr>
        <w:t xml:space="preserve">dětem </w:t>
      </w:r>
      <w:r w:rsidRPr="004F7C86">
        <w:rPr>
          <w:i/>
          <w:iCs/>
        </w:rPr>
        <w:t xml:space="preserve">nabídne kvalitní prostředí </w:t>
      </w:r>
      <w:r w:rsidR="007965EF">
        <w:rPr>
          <w:i/>
          <w:iCs/>
        </w:rPr>
        <w:t>k</w:t>
      </w:r>
      <w:r w:rsidR="007965EF" w:rsidRPr="004F7C86">
        <w:rPr>
          <w:i/>
          <w:iCs/>
        </w:rPr>
        <w:t xml:space="preserve"> </w:t>
      </w:r>
      <w:r w:rsidRPr="004F7C86">
        <w:rPr>
          <w:i/>
          <w:iCs/>
        </w:rPr>
        <w:t>předškolní</w:t>
      </w:r>
      <w:r w:rsidR="007965EF">
        <w:rPr>
          <w:i/>
          <w:iCs/>
        </w:rPr>
        <w:t>mu</w:t>
      </w:r>
      <w:r w:rsidRPr="004F7C86">
        <w:rPr>
          <w:i/>
          <w:iCs/>
        </w:rPr>
        <w:t xml:space="preserve"> vzdělávání</w:t>
      </w:r>
      <w:r w:rsidRPr="00F4484F">
        <w:t>,“ uvádí Michaela Kudynová, ředitelka Centra pro regionální rozvoj Pardubice.</w:t>
      </w:r>
    </w:p>
    <w:p w14:paraId="2F97F457" w14:textId="7B6B5CA2" w:rsidR="00280E00" w:rsidRDefault="00B11FE1">
      <w:r>
        <w:t>Projekt uspěl v rámci 20. výzvy IROP zaměřené na rozvoj</w:t>
      </w:r>
      <w:r w:rsidR="005C2FC9">
        <w:t xml:space="preserve"> </w:t>
      </w:r>
      <w:r>
        <w:t xml:space="preserve">mateřských škol prostřednictvím </w:t>
      </w:r>
      <w:r w:rsidR="004F7C86">
        <w:t xml:space="preserve">ITI Hradecko-pardubické aglomerace. </w:t>
      </w:r>
      <w:r w:rsidR="0059343C">
        <w:t xml:space="preserve">Do </w:t>
      </w:r>
      <w:r w:rsidR="00280E00">
        <w:t xml:space="preserve">konce července 2026 </w:t>
      </w:r>
      <w:r w:rsidR="005C2FC9">
        <w:t xml:space="preserve">podali zájemci </w:t>
      </w:r>
      <w:r w:rsidR="00280E00">
        <w:t>v rámci této</w:t>
      </w:r>
      <w:r w:rsidR="0059343C">
        <w:t xml:space="preserve"> </w:t>
      </w:r>
      <w:r w:rsidR="00280E00">
        <w:t xml:space="preserve">výzvy </w:t>
      </w:r>
      <w:r w:rsidR="005C2FC9">
        <w:t>u</w:t>
      </w:r>
      <w:r w:rsidR="00280E00">
        <w:t>ž 58 projektů. Jej</w:t>
      </w:r>
      <w:r w:rsidR="0059343C">
        <w:t>ich</w:t>
      </w:r>
      <w:r w:rsidR="00280E00">
        <w:t xml:space="preserve"> celková alokace přesahuj</w:t>
      </w:r>
      <w:r w:rsidR="0059343C">
        <w:t>e</w:t>
      </w:r>
      <w:r w:rsidR="00280E00">
        <w:t xml:space="preserve"> 1,57 miliardy </w:t>
      </w:r>
      <w:r w:rsidR="005D2572">
        <w:t>Kč</w:t>
      </w:r>
      <w:r w:rsidR="00280E00">
        <w:t xml:space="preserve"> </w:t>
      </w:r>
      <w:r w:rsidR="00301151">
        <w:t>z prostředků</w:t>
      </w:r>
      <w:r w:rsidR="00280E00">
        <w:t xml:space="preserve"> E</w:t>
      </w:r>
      <w:r w:rsidR="005D2572">
        <w:t>vropské unie</w:t>
      </w:r>
      <w:r w:rsidR="00280E00">
        <w:t>.</w:t>
      </w:r>
      <w:r w:rsidR="00C71E1E">
        <w:t xml:space="preserve"> </w:t>
      </w:r>
      <w:r w:rsidR="00280E00">
        <w:t xml:space="preserve">Integrovaný regionální operační program podpořil </w:t>
      </w:r>
      <w:r w:rsidR="005D2572">
        <w:t>dosud v</w:t>
      </w:r>
      <w:r w:rsidR="00280E00">
        <w:t xml:space="preserve"> </w:t>
      </w:r>
      <w:r w:rsidR="00301151">
        <w:t>České republice</w:t>
      </w:r>
      <w:r w:rsidR="00280E00">
        <w:t xml:space="preserve"> 562 projektů mateřských škol částkou přesahující 8,8 miliardy </w:t>
      </w:r>
      <w:r w:rsidR="005D2572">
        <w:t>Kč</w:t>
      </w:r>
      <w:r w:rsidR="00280E00">
        <w:t xml:space="preserve">. </w:t>
      </w:r>
      <w:r w:rsidR="00301151">
        <w:t>V Pardubickém</w:t>
      </w:r>
      <w:r w:rsidR="00280E00">
        <w:t xml:space="preserve"> kraji se</w:t>
      </w:r>
      <w:r w:rsidR="00C71E1E">
        <w:t xml:space="preserve"> </w:t>
      </w:r>
      <w:r w:rsidR="00280E00">
        <w:t xml:space="preserve">podařilo </w:t>
      </w:r>
      <w:r w:rsidR="00713C8E">
        <w:t xml:space="preserve">pomoct </w:t>
      </w:r>
      <w:r w:rsidR="00280E00">
        <w:t>celkem 29 projektů</w:t>
      </w:r>
      <w:r w:rsidR="00713C8E">
        <w:t>m</w:t>
      </w:r>
      <w:r w:rsidR="00280E00">
        <w:t xml:space="preserve"> předškolních zařízení v celkové </w:t>
      </w:r>
      <w:r w:rsidR="00301151">
        <w:t>hodnotě přes</w:t>
      </w:r>
      <w:r w:rsidR="00280E00">
        <w:t xml:space="preserve"> 525</w:t>
      </w:r>
      <w:r w:rsidR="005C2FC9">
        <w:t> </w:t>
      </w:r>
      <w:r w:rsidR="00280E00">
        <w:t>milionů</w:t>
      </w:r>
      <w:r w:rsidR="00C71E1E">
        <w:t xml:space="preserve"> </w:t>
      </w:r>
      <w:r w:rsidR="00280E00">
        <w:t>korun.</w:t>
      </w:r>
    </w:p>
    <w:p w14:paraId="4AFA71ED" w14:textId="77777777" w:rsidR="00C71E1E" w:rsidRDefault="00C71E1E" w:rsidP="003B7E52">
      <w:pPr>
        <w:spacing w:after="0" w:line="240" w:lineRule="auto"/>
      </w:pPr>
    </w:p>
    <w:p w14:paraId="590CD8E8" w14:textId="77777777" w:rsidR="005D2572" w:rsidRDefault="005D2572" w:rsidP="003B7E52">
      <w:pPr>
        <w:spacing w:after="0" w:line="240" w:lineRule="auto"/>
      </w:pPr>
    </w:p>
    <w:p w14:paraId="1AD85B04" w14:textId="77777777" w:rsidR="005D2572" w:rsidRDefault="005D2572" w:rsidP="003B7E52">
      <w:pPr>
        <w:spacing w:after="0" w:line="240" w:lineRule="auto"/>
      </w:pPr>
    </w:p>
    <w:p w14:paraId="1C9228AE" w14:textId="77777777" w:rsidR="005D2572" w:rsidRDefault="005D2572" w:rsidP="003B7E52">
      <w:pPr>
        <w:spacing w:after="0" w:line="240" w:lineRule="auto"/>
      </w:pPr>
    </w:p>
    <w:p w14:paraId="47CE5A15" w14:textId="77777777" w:rsidR="00280E00" w:rsidRPr="00C71E1E" w:rsidRDefault="00280E00" w:rsidP="003B7E52">
      <w:pPr>
        <w:spacing w:after="0" w:line="240" w:lineRule="auto"/>
        <w:rPr>
          <w:b/>
          <w:bCs/>
        </w:rPr>
      </w:pPr>
      <w:r w:rsidRPr="00C71E1E">
        <w:rPr>
          <w:b/>
          <w:bCs/>
        </w:rPr>
        <w:t>Pro více informací můžete kontaktovat:</w:t>
      </w:r>
    </w:p>
    <w:p w14:paraId="5262B07E" w14:textId="77777777" w:rsidR="00280E00" w:rsidRPr="00C71E1E" w:rsidRDefault="00280E00" w:rsidP="003B7E52">
      <w:pPr>
        <w:spacing w:after="0" w:line="240" w:lineRule="auto"/>
      </w:pPr>
    </w:p>
    <w:p w14:paraId="1F3DAE47" w14:textId="77777777" w:rsidR="00F155AC" w:rsidRPr="00F155AC" w:rsidRDefault="00F155AC" w:rsidP="00F155AC">
      <w:pPr>
        <w:spacing w:after="0" w:line="240" w:lineRule="auto"/>
      </w:pPr>
      <w:r w:rsidRPr="00F155AC">
        <w:t>Mgr. Michal Vlasák</w:t>
      </w:r>
    </w:p>
    <w:p w14:paraId="1C53ABEB" w14:textId="77777777" w:rsidR="00F155AC" w:rsidRPr="00F155AC" w:rsidRDefault="00F155AC" w:rsidP="00F155AC">
      <w:pPr>
        <w:spacing w:after="0" w:line="240" w:lineRule="auto"/>
      </w:pPr>
      <w:r w:rsidRPr="00F155AC">
        <w:t>vedoucí Oddělení komunikace</w:t>
      </w:r>
    </w:p>
    <w:p w14:paraId="50F70CD8" w14:textId="77777777" w:rsidR="00F155AC" w:rsidRPr="00F155AC" w:rsidRDefault="00F155AC" w:rsidP="00F155AC">
      <w:pPr>
        <w:spacing w:after="0" w:line="240" w:lineRule="auto"/>
      </w:pPr>
      <w:r w:rsidRPr="00F155AC">
        <w:t>Odbor komunikace a rozvoje</w:t>
      </w:r>
    </w:p>
    <w:p w14:paraId="7AF21B07" w14:textId="02B06313" w:rsidR="00280E00" w:rsidRDefault="00F155AC" w:rsidP="003B7E52">
      <w:pPr>
        <w:spacing w:after="0" w:line="240" w:lineRule="auto"/>
      </w:pPr>
      <w:r w:rsidRPr="00F155AC">
        <w:t>michal.vlasak@crr.gov.cz</w:t>
      </w:r>
    </w:p>
    <w:p w14:paraId="651C26E9" w14:textId="4CEAE93C" w:rsidR="00F155AC" w:rsidRDefault="00F155AC" w:rsidP="003B7E52">
      <w:pPr>
        <w:spacing w:after="0" w:line="240" w:lineRule="auto"/>
      </w:pPr>
      <w:r>
        <w:t xml:space="preserve">tel. </w:t>
      </w:r>
      <w:r w:rsidRPr="00F155AC">
        <w:t>+420 603 810 531</w:t>
      </w:r>
    </w:p>
    <w:p w14:paraId="184EE9FF" w14:textId="77777777" w:rsidR="00F155AC" w:rsidRPr="00C71E1E" w:rsidRDefault="00F155AC" w:rsidP="003B7E52">
      <w:pPr>
        <w:spacing w:after="0" w:line="240" w:lineRule="auto"/>
      </w:pPr>
    </w:p>
    <w:p w14:paraId="77E31FC3" w14:textId="77777777" w:rsidR="005D2572" w:rsidRDefault="005D2572" w:rsidP="003B7E52">
      <w:pPr>
        <w:spacing w:after="0" w:line="240" w:lineRule="auto"/>
        <w:rPr>
          <w:b/>
          <w:bCs/>
        </w:rPr>
      </w:pPr>
    </w:p>
    <w:p w14:paraId="70205F69" w14:textId="5F467CF1" w:rsidR="00280E00" w:rsidRDefault="00280E00" w:rsidP="005D2572">
      <w:pPr>
        <w:spacing w:after="0" w:line="240" w:lineRule="auto"/>
        <w:rPr>
          <w:b/>
          <w:bCs/>
        </w:rPr>
      </w:pPr>
      <w:r w:rsidRPr="00C71E1E">
        <w:rPr>
          <w:b/>
          <w:bCs/>
        </w:rPr>
        <w:t>O Centru pro regionální rozvoj České republiky:</w:t>
      </w:r>
    </w:p>
    <w:p w14:paraId="1C44E712" w14:textId="77777777" w:rsidR="005D2572" w:rsidRPr="005D2572" w:rsidRDefault="005D2572" w:rsidP="005D2572">
      <w:pPr>
        <w:spacing w:after="0" w:line="240" w:lineRule="auto"/>
        <w:rPr>
          <w:b/>
          <w:bCs/>
        </w:rPr>
      </w:pPr>
    </w:p>
    <w:p w14:paraId="7CEF68F0" w14:textId="399C1A80" w:rsidR="00500A63" w:rsidRPr="00917C90" w:rsidRDefault="003B7E52" w:rsidP="003B7E52">
      <w:r w:rsidRPr="003B7E52">
        <w:t xml:space="preserve">Centrum pro regionální rozvoj je státní agentura, která zabezpečuje především politiky regionálního rozvoje a koheze. Už třicet let administruje největší zdroje evropských peněz pro rozvoj regionů: Integrovaný regionální operační program a programy evropské územní spolupráce, zodpovědnost má i za řadu národních dotačních programů. Pobočky má ve všech krajských městech. Ročně také zkontroluje více než 30 000 veřejných zakázek – patří tak k nejrespektovanějším expertům v této oblasti v Česku. Centrum je inovátorem v efektivním použití umělé inteligence a expertním místem pro koncept Smart </w:t>
      </w:r>
      <w:proofErr w:type="spellStart"/>
      <w:r w:rsidRPr="003B7E52">
        <w:t>Cities</w:t>
      </w:r>
      <w:proofErr w:type="spellEnd"/>
      <w:r w:rsidRPr="003B7E52">
        <w:t>. Více informací na </w:t>
      </w:r>
      <w:hyperlink r:id="rId11" w:tgtFrame="_blank" w:history="1">
        <w:r w:rsidRPr="003B7E52">
          <w:rPr>
            <w:rStyle w:val="Hypertextovodkaz"/>
          </w:rPr>
          <w:t>crr.gov.cz</w:t>
        </w:r>
      </w:hyperlink>
      <w:r w:rsidRPr="003B7E52">
        <w:t>.</w:t>
      </w:r>
    </w:p>
    <w:sectPr w:rsidR="00500A63" w:rsidRPr="00917C90" w:rsidSect="00BE2E0B">
      <w:headerReference w:type="default" r:id="rId12"/>
      <w:footerReference w:type="default" r:id="rId13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919AC" w14:textId="77777777" w:rsidR="00BC62E2" w:rsidRDefault="00BC62E2" w:rsidP="004A01A7">
      <w:pPr>
        <w:spacing w:after="0" w:line="240" w:lineRule="auto"/>
      </w:pPr>
      <w:r>
        <w:separator/>
      </w:r>
    </w:p>
  </w:endnote>
  <w:endnote w:type="continuationSeparator" w:id="0">
    <w:p w14:paraId="26C791C5" w14:textId="77777777" w:rsidR="00BC62E2" w:rsidRDefault="00BC62E2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F2FA1" w14:textId="77777777" w:rsidR="00F21B6A" w:rsidRDefault="002A3040" w:rsidP="00F21B6A">
    <w:pPr>
      <w:pStyle w:val="Zpat"/>
    </w:pPr>
    <w:r w:rsidRPr="002A3040">
      <w:t>Centrum pro regionální rozvoj České republiky</w:t>
    </w:r>
  </w:p>
  <w:p w14:paraId="066327A2" w14:textId="26F1463C" w:rsidR="00F21B6A" w:rsidRDefault="002A3040" w:rsidP="00F21B6A">
    <w:pPr>
      <w:pStyle w:val="Zpat"/>
    </w:pPr>
    <w:r w:rsidRPr="002A3040">
      <w:t>Odbor komunikace a rozvoje</w:t>
    </w:r>
    <w:r w:rsidR="00F21B6A">
      <w:t xml:space="preserve"> – </w:t>
    </w:r>
    <w:r w:rsidRPr="002A3040">
      <w:t>Oddělení komunikace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B43D4">
      <w:rPr>
        <w:noProof/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B43D4">
      <w:rPr>
        <w:noProof/>
        <w:spacing w:val="20"/>
      </w:rPr>
      <w:t>2</w:t>
    </w:r>
    <w:r w:rsidR="00F21B6A" w:rsidRPr="008B0E87">
      <w:rPr>
        <w:spacing w:val="20"/>
      </w:rPr>
      <w:fldChar w:fldCharType="end"/>
    </w:r>
  </w:p>
  <w:p w14:paraId="24F413F2" w14:textId="77777777" w:rsidR="00F21B6A" w:rsidRDefault="002A3040" w:rsidP="00F21B6A">
    <w:pPr>
      <w:pStyle w:val="Zpat"/>
      <w:tabs>
        <w:tab w:val="left" w:pos="4440"/>
      </w:tabs>
    </w:pPr>
    <w:r w:rsidRPr="002A3040">
      <w:t xml:space="preserve">Argentinská 1610/4, 170 </w:t>
    </w:r>
    <w:proofErr w:type="gramStart"/>
    <w:r w:rsidRPr="002A3040">
      <w:t>00  Praha</w:t>
    </w:r>
    <w:proofErr w:type="gramEnd"/>
    <w:r w:rsidRPr="002A3040">
      <w:t xml:space="preserve"> 7-Holešovice</w:t>
    </w:r>
    <w:r w:rsidR="00F21B6A">
      <w:tab/>
    </w:r>
    <w:r w:rsidR="00F21B6A">
      <w:tab/>
    </w:r>
  </w:p>
  <w:p w14:paraId="42ADF731" w14:textId="77777777" w:rsidR="004A01A7" w:rsidRPr="00F21B6A" w:rsidRDefault="00F21B6A" w:rsidP="00F21B6A">
    <w:pPr>
      <w:pStyle w:val="Zpat"/>
    </w:pPr>
    <w:r>
      <w:t>media@</w:t>
    </w:r>
    <w:r w:rsidR="002A3040">
      <w:t>crr</w:t>
    </w:r>
    <w:r>
      <w:t>.gov.cz</w:t>
    </w:r>
    <w:r>
      <w:tab/>
    </w:r>
    <w:r>
      <w:tab/>
    </w:r>
    <w:hyperlink r:id="rId1" w:history="1">
      <w:r w:rsidR="002A3040">
        <w:t>crr</w:t>
      </w:r>
      <w:r w:rsidRPr="004B4A94">
        <w:t>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47B6F" w14:textId="77777777" w:rsidR="00BC62E2" w:rsidRDefault="00BC62E2" w:rsidP="004A01A7">
      <w:pPr>
        <w:spacing w:after="0" w:line="240" w:lineRule="auto"/>
      </w:pPr>
    </w:p>
  </w:footnote>
  <w:footnote w:type="continuationSeparator" w:id="0">
    <w:p w14:paraId="27D7AC5B" w14:textId="77777777" w:rsidR="00BC62E2" w:rsidRDefault="00BC62E2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3EE4E75C" w14:textId="77777777" w:rsidTr="00F21B6A">
      <w:trPr>
        <w:jc w:val="right"/>
      </w:trPr>
      <w:tc>
        <w:tcPr>
          <w:tcW w:w="4253" w:type="dxa"/>
        </w:tcPr>
        <w:p w14:paraId="7283A1D9" w14:textId="77777777" w:rsidR="003208E6" w:rsidRDefault="00F21B6A" w:rsidP="00550B36">
          <w:pPr>
            <w:pStyle w:val="Zhlav"/>
          </w:pPr>
          <w:r>
            <w:t>Tisková zpráva</w:t>
          </w:r>
        </w:p>
      </w:tc>
    </w:tr>
  </w:tbl>
  <w:p w14:paraId="6E8C930E" w14:textId="77777777" w:rsidR="004A01A7" w:rsidRDefault="00811964" w:rsidP="00550B36">
    <w:pPr>
      <w:pStyle w:val="Zhlav"/>
    </w:pPr>
    <w:r w:rsidRPr="0024515A">
      <w:rPr>
        <w:noProof/>
        <w:color w:val="000000" w:themeColor="text1"/>
        <w:lang w:eastAsia="cs-CZ"/>
      </w:rPr>
      <w:drawing>
        <wp:anchor distT="0" distB="0" distL="114300" distR="114300" simplePos="0" relativeHeight="251659264" behindDoc="0" locked="0" layoutInCell="1" allowOverlap="1" wp14:anchorId="64A68708" wp14:editId="03D05019">
          <wp:simplePos x="0" y="0"/>
          <wp:positionH relativeFrom="page">
            <wp:posOffset>488950</wp:posOffset>
          </wp:positionH>
          <wp:positionV relativeFrom="page">
            <wp:posOffset>372110</wp:posOffset>
          </wp:positionV>
          <wp:extent cx="3624846" cy="795528"/>
          <wp:effectExtent l="0" t="0" r="0" b="508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24846" cy="7955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4309655">
    <w:abstractNumId w:val="18"/>
  </w:num>
  <w:num w:numId="2" w16cid:durableId="1507596955">
    <w:abstractNumId w:val="10"/>
  </w:num>
  <w:num w:numId="3" w16cid:durableId="12444098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01899969">
    <w:abstractNumId w:val="7"/>
  </w:num>
  <w:num w:numId="5" w16cid:durableId="1298486210">
    <w:abstractNumId w:val="17"/>
  </w:num>
  <w:num w:numId="6" w16cid:durableId="1827428758">
    <w:abstractNumId w:val="11"/>
  </w:num>
  <w:num w:numId="7" w16cid:durableId="829367216">
    <w:abstractNumId w:val="8"/>
  </w:num>
  <w:num w:numId="8" w16cid:durableId="1184397214">
    <w:abstractNumId w:val="2"/>
  </w:num>
  <w:num w:numId="9" w16cid:durableId="166576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8987327">
    <w:abstractNumId w:val="3"/>
  </w:num>
  <w:num w:numId="11" w16cid:durableId="124810000">
    <w:abstractNumId w:val="15"/>
  </w:num>
  <w:num w:numId="12" w16cid:durableId="1543057722">
    <w:abstractNumId w:val="12"/>
  </w:num>
  <w:num w:numId="13" w16cid:durableId="955256766">
    <w:abstractNumId w:val="1"/>
  </w:num>
  <w:num w:numId="14" w16cid:durableId="987975168">
    <w:abstractNumId w:val="16"/>
  </w:num>
  <w:num w:numId="15" w16cid:durableId="443691319">
    <w:abstractNumId w:val="14"/>
  </w:num>
  <w:num w:numId="16" w16cid:durableId="1952011513">
    <w:abstractNumId w:val="0"/>
  </w:num>
  <w:num w:numId="17" w16cid:durableId="1639677507">
    <w:abstractNumId w:val="4"/>
  </w:num>
  <w:num w:numId="18" w16cid:durableId="240724759">
    <w:abstractNumId w:val="5"/>
  </w:num>
  <w:num w:numId="19" w16cid:durableId="1370304246">
    <w:abstractNumId w:val="9"/>
  </w:num>
  <w:num w:numId="20" w16cid:durableId="1243836610">
    <w:abstractNumId w:val="13"/>
  </w:num>
  <w:num w:numId="21" w16cid:durableId="11833986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E00"/>
    <w:rsid w:val="0000176F"/>
    <w:rsid w:val="000029E9"/>
    <w:rsid w:val="000106FE"/>
    <w:rsid w:val="000120B4"/>
    <w:rsid w:val="0002560E"/>
    <w:rsid w:val="00032CCE"/>
    <w:rsid w:val="00035F16"/>
    <w:rsid w:val="00043335"/>
    <w:rsid w:val="00054392"/>
    <w:rsid w:val="0005510C"/>
    <w:rsid w:val="00056028"/>
    <w:rsid w:val="00071F0F"/>
    <w:rsid w:val="00073E5E"/>
    <w:rsid w:val="00083A55"/>
    <w:rsid w:val="00085436"/>
    <w:rsid w:val="00090C68"/>
    <w:rsid w:val="000968A9"/>
    <w:rsid w:val="000B4F0B"/>
    <w:rsid w:val="000C0293"/>
    <w:rsid w:val="000C11F2"/>
    <w:rsid w:val="000C2452"/>
    <w:rsid w:val="000C67FA"/>
    <w:rsid w:val="000C68F4"/>
    <w:rsid w:val="000D2954"/>
    <w:rsid w:val="000E00C3"/>
    <w:rsid w:val="000E3099"/>
    <w:rsid w:val="000F141D"/>
    <w:rsid w:val="000F5A54"/>
    <w:rsid w:val="00102994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60FEB"/>
    <w:rsid w:val="00164790"/>
    <w:rsid w:val="001712FE"/>
    <w:rsid w:val="00171B3E"/>
    <w:rsid w:val="00175680"/>
    <w:rsid w:val="001909FA"/>
    <w:rsid w:val="001D719A"/>
    <w:rsid w:val="001E1B82"/>
    <w:rsid w:val="001E417F"/>
    <w:rsid w:val="001E513B"/>
    <w:rsid w:val="001E691A"/>
    <w:rsid w:val="001F493F"/>
    <w:rsid w:val="002000F6"/>
    <w:rsid w:val="002013B0"/>
    <w:rsid w:val="00216463"/>
    <w:rsid w:val="00222610"/>
    <w:rsid w:val="002234D1"/>
    <w:rsid w:val="002340C4"/>
    <w:rsid w:val="002363CA"/>
    <w:rsid w:val="0024676C"/>
    <w:rsid w:val="00260DCA"/>
    <w:rsid w:val="00275B42"/>
    <w:rsid w:val="00280346"/>
    <w:rsid w:val="00280D21"/>
    <w:rsid w:val="00280E00"/>
    <w:rsid w:val="0028101B"/>
    <w:rsid w:val="002826B4"/>
    <w:rsid w:val="00293F29"/>
    <w:rsid w:val="00297C33"/>
    <w:rsid w:val="002A3040"/>
    <w:rsid w:val="002B109D"/>
    <w:rsid w:val="002B33F6"/>
    <w:rsid w:val="002D11B9"/>
    <w:rsid w:val="002D796B"/>
    <w:rsid w:val="002F3E14"/>
    <w:rsid w:val="002F7004"/>
    <w:rsid w:val="0030061B"/>
    <w:rsid w:val="00301151"/>
    <w:rsid w:val="00303A0E"/>
    <w:rsid w:val="003206E7"/>
    <w:rsid w:val="003208E6"/>
    <w:rsid w:val="0032285E"/>
    <w:rsid w:val="003351B8"/>
    <w:rsid w:val="003540FA"/>
    <w:rsid w:val="00356332"/>
    <w:rsid w:val="00363815"/>
    <w:rsid w:val="003654CD"/>
    <w:rsid w:val="00370110"/>
    <w:rsid w:val="00372598"/>
    <w:rsid w:val="00392F53"/>
    <w:rsid w:val="00393EC0"/>
    <w:rsid w:val="003A2A49"/>
    <w:rsid w:val="003A3966"/>
    <w:rsid w:val="003A7E6A"/>
    <w:rsid w:val="003B7E52"/>
    <w:rsid w:val="003C027F"/>
    <w:rsid w:val="003C3F6A"/>
    <w:rsid w:val="003D639F"/>
    <w:rsid w:val="003E0572"/>
    <w:rsid w:val="003E3910"/>
    <w:rsid w:val="003E6369"/>
    <w:rsid w:val="003E7D11"/>
    <w:rsid w:val="003F36C7"/>
    <w:rsid w:val="003F54C8"/>
    <w:rsid w:val="003F69B1"/>
    <w:rsid w:val="003F6E74"/>
    <w:rsid w:val="004027D2"/>
    <w:rsid w:val="0040303E"/>
    <w:rsid w:val="00407B47"/>
    <w:rsid w:val="004136C9"/>
    <w:rsid w:val="00420F82"/>
    <w:rsid w:val="00421717"/>
    <w:rsid w:val="00426C60"/>
    <w:rsid w:val="00427375"/>
    <w:rsid w:val="00430BB6"/>
    <w:rsid w:val="0043243E"/>
    <w:rsid w:val="00433E54"/>
    <w:rsid w:val="00436EC2"/>
    <w:rsid w:val="00450156"/>
    <w:rsid w:val="00454DC7"/>
    <w:rsid w:val="004573FA"/>
    <w:rsid w:val="004607B2"/>
    <w:rsid w:val="00463047"/>
    <w:rsid w:val="00464762"/>
    <w:rsid w:val="0046727D"/>
    <w:rsid w:val="004723B2"/>
    <w:rsid w:val="00493ED9"/>
    <w:rsid w:val="004977D7"/>
    <w:rsid w:val="004A01A7"/>
    <w:rsid w:val="004A09C5"/>
    <w:rsid w:val="004A38DD"/>
    <w:rsid w:val="004B4A94"/>
    <w:rsid w:val="004C298A"/>
    <w:rsid w:val="004C7DCA"/>
    <w:rsid w:val="004E7E0E"/>
    <w:rsid w:val="004F7C86"/>
    <w:rsid w:val="00500A63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77F60"/>
    <w:rsid w:val="005801BB"/>
    <w:rsid w:val="005865A4"/>
    <w:rsid w:val="00586756"/>
    <w:rsid w:val="0058729F"/>
    <w:rsid w:val="0059343C"/>
    <w:rsid w:val="005970F5"/>
    <w:rsid w:val="005A012C"/>
    <w:rsid w:val="005A4EC9"/>
    <w:rsid w:val="005A60C3"/>
    <w:rsid w:val="005C14EB"/>
    <w:rsid w:val="005C29C9"/>
    <w:rsid w:val="005C2FC9"/>
    <w:rsid w:val="005D2572"/>
    <w:rsid w:val="005D4D30"/>
    <w:rsid w:val="00601C8A"/>
    <w:rsid w:val="00601DFE"/>
    <w:rsid w:val="006051FE"/>
    <w:rsid w:val="00606CF5"/>
    <w:rsid w:val="00607675"/>
    <w:rsid w:val="006120D2"/>
    <w:rsid w:val="0061399D"/>
    <w:rsid w:val="00626A46"/>
    <w:rsid w:val="00626A74"/>
    <w:rsid w:val="0062750B"/>
    <w:rsid w:val="006309A8"/>
    <w:rsid w:val="00637E8B"/>
    <w:rsid w:val="00640E73"/>
    <w:rsid w:val="0064237D"/>
    <w:rsid w:val="00642B3F"/>
    <w:rsid w:val="00647757"/>
    <w:rsid w:val="00650D3D"/>
    <w:rsid w:val="0067042F"/>
    <w:rsid w:val="00682DE3"/>
    <w:rsid w:val="0069631F"/>
    <w:rsid w:val="006C0860"/>
    <w:rsid w:val="006E7273"/>
    <w:rsid w:val="006F4755"/>
    <w:rsid w:val="006F51DB"/>
    <w:rsid w:val="00702BED"/>
    <w:rsid w:val="007049E6"/>
    <w:rsid w:val="00713213"/>
    <w:rsid w:val="00713C8E"/>
    <w:rsid w:val="007141CA"/>
    <w:rsid w:val="0071455E"/>
    <w:rsid w:val="00716F0E"/>
    <w:rsid w:val="00724E67"/>
    <w:rsid w:val="0073040F"/>
    <w:rsid w:val="007371E0"/>
    <w:rsid w:val="007611EF"/>
    <w:rsid w:val="00765263"/>
    <w:rsid w:val="00786732"/>
    <w:rsid w:val="00787190"/>
    <w:rsid w:val="007965EF"/>
    <w:rsid w:val="007A3C33"/>
    <w:rsid w:val="007A4B99"/>
    <w:rsid w:val="007D6A0E"/>
    <w:rsid w:val="007D6F07"/>
    <w:rsid w:val="00811964"/>
    <w:rsid w:val="00834A49"/>
    <w:rsid w:val="00837E45"/>
    <w:rsid w:val="0084277E"/>
    <w:rsid w:val="00851074"/>
    <w:rsid w:val="008541DA"/>
    <w:rsid w:val="00870D3E"/>
    <w:rsid w:val="00877CF1"/>
    <w:rsid w:val="00884306"/>
    <w:rsid w:val="008A4895"/>
    <w:rsid w:val="008B0E87"/>
    <w:rsid w:val="008C4A49"/>
    <w:rsid w:val="008D405D"/>
    <w:rsid w:val="008D5575"/>
    <w:rsid w:val="008F125B"/>
    <w:rsid w:val="008F533C"/>
    <w:rsid w:val="009061D2"/>
    <w:rsid w:val="009149E6"/>
    <w:rsid w:val="00916E60"/>
    <w:rsid w:val="00917C90"/>
    <w:rsid w:val="00933D94"/>
    <w:rsid w:val="00945774"/>
    <w:rsid w:val="00945FB9"/>
    <w:rsid w:val="009475A7"/>
    <w:rsid w:val="00951930"/>
    <w:rsid w:val="009610E2"/>
    <w:rsid w:val="0096469E"/>
    <w:rsid w:val="0097303D"/>
    <w:rsid w:val="00984352"/>
    <w:rsid w:val="00985819"/>
    <w:rsid w:val="009972F2"/>
    <w:rsid w:val="009A389D"/>
    <w:rsid w:val="009B032C"/>
    <w:rsid w:val="009B0804"/>
    <w:rsid w:val="009C081A"/>
    <w:rsid w:val="009C0BC3"/>
    <w:rsid w:val="009C31A6"/>
    <w:rsid w:val="009C5D65"/>
    <w:rsid w:val="009D72AA"/>
    <w:rsid w:val="009E4B81"/>
    <w:rsid w:val="009F3E9D"/>
    <w:rsid w:val="00A15A28"/>
    <w:rsid w:val="00A274A1"/>
    <w:rsid w:val="00A30465"/>
    <w:rsid w:val="00A3283F"/>
    <w:rsid w:val="00A35F53"/>
    <w:rsid w:val="00A362B2"/>
    <w:rsid w:val="00A4672B"/>
    <w:rsid w:val="00A47859"/>
    <w:rsid w:val="00A55A71"/>
    <w:rsid w:val="00A669F2"/>
    <w:rsid w:val="00A84B45"/>
    <w:rsid w:val="00A851CE"/>
    <w:rsid w:val="00A91166"/>
    <w:rsid w:val="00A91452"/>
    <w:rsid w:val="00A95D0B"/>
    <w:rsid w:val="00AA0C58"/>
    <w:rsid w:val="00AB4BE7"/>
    <w:rsid w:val="00AB5479"/>
    <w:rsid w:val="00AB7649"/>
    <w:rsid w:val="00AC0BF4"/>
    <w:rsid w:val="00AD40DD"/>
    <w:rsid w:val="00AD48BB"/>
    <w:rsid w:val="00AE1317"/>
    <w:rsid w:val="00AE6440"/>
    <w:rsid w:val="00AF06B0"/>
    <w:rsid w:val="00AF3319"/>
    <w:rsid w:val="00AF39AC"/>
    <w:rsid w:val="00AF6E9E"/>
    <w:rsid w:val="00B0330A"/>
    <w:rsid w:val="00B07208"/>
    <w:rsid w:val="00B11FE1"/>
    <w:rsid w:val="00B135D8"/>
    <w:rsid w:val="00B2195A"/>
    <w:rsid w:val="00B31BB1"/>
    <w:rsid w:val="00B40BD4"/>
    <w:rsid w:val="00B43D9B"/>
    <w:rsid w:val="00B51C8F"/>
    <w:rsid w:val="00B602D0"/>
    <w:rsid w:val="00B62344"/>
    <w:rsid w:val="00B70022"/>
    <w:rsid w:val="00B7165F"/>
    <w:rsid w:val="00B733E5"/>
    <w:rsid w:val="00B759AD"/>
    <w:rsid w:val="00B8724F"/>
    <w:rsid w:val="00B90BD8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C62E2"/>
    <w:rsid w:val="00BD27B2"/>
    <w:rsid w:val="00BE2E0B"/>
    <w:rsid w:val="00BE3BE4"/>
    <w:rsid w:val="00BE5550"/>
    <w:rsid w:val="00BF0D61"/>
    <w:rsid w:val="00BF58C9"/>
    <w:rsid w:val="00C044C1"/>
    <w:rsid w:val="00C12B28"/>
    <w:rsid w:val="00C15C5E"/>
    <w:rsid w:val="00C206E5"/>
    <w:rsid w:val="00C21594"/>
    <w:rsid w:val="00C240F6"/>
    <w:rsid w:val="00C27B17"/>
    <w:rsid w:val="00C311A5"/>
    <w:rsid w:val="00C374B7"/>
    <w:rsid w:val="00C41291"/>
    <w:rsid w:val="00C42790"/>
    <w:rsid w:val="00C4391D"/>
    <w:rsid w:val="00C47D31"/>
    <w:rsid w:val="00C5077B"/>
    <w:rsid w:val="00C559EC"/>
    <w:rsid w:val="00C5725B"/>
    <w:rsid w:val="00C60601"/>
    <w:rsid w:val="00C61C26"/>
    <w:rsid w:val="00C649D6"/>
    <w:rsid w:val="00C678BE"/>
    <w:rsid w:val="00C71E1E"/>
    <w:rsid w:val="00C74A09"/>
    <w:rsid w:val="00CA3ABB"/>
    <w:rsid w:val="00CB1B52"/>
    <w:rsid w:val="00CB1E4F"/>
    <w:rsid w:val="00CB6B2A"/>
    <w:rsid w:val="00CC0409"/>
    <w:rsid w:val="00CC309B"/>
    <w:rsid w:val="00CC35A2"/>
    <w:rsid w:val="00CC7927"/>
    <w:rsid w:val="00CD0856"/>
    <w:rsid w:val="00CD784B"/>
    <w:rsid w:val="00CE0BC6"/>
    <w:rsid w:val="00CF6697"/>
    <w:rsid w:val="00D066AA"/>
    <w:rsid w:val="00D15B3B"/>
    <w:rsid w:val="00D20AC3"/>
    <w:rsid w:val="00D50FAD"/>
    <w:rsid w:val="00D63056"/>
    <w:rsid w:val="00D66CFA"/>
    <w:rsid w:val="00D70040"/>
    <w:rsid w:val="00D7143F"/>
    <w:rsid w:val="00DA10DB"/>
    <w:rsid w:val="00DD3D93"/>
    <w:rsid w:val="00DD4E3E"/>
    <w:rsid w:val="00DD6689"/>
    <w:rsid w:val="00DF3F66"/>
    <w:rsid w:val="00E102F1"/>
    <w:rsid w:val="00E12747"/>
    <w:rsid w:val="00E14659"/>
    <w:rsid w:val="00E24FEA"/>
    <w:rsid w:val="00E34849"/>
    <w:rsid w:val="00E414DB"/>
    <w:rsid w:val="00E42C61"/>
    <w:rsid w:val="00E456D4"/>
    <w:rsid w:val="00E47767"/>
    <w:rsid w:val="00E62893"/>
    <w:rsid w:val="00E67257"/>
    <w:rsid w:val="00E704CC"/>
    <w:rsid w:val="00E721D1"/>
    <w:rsid w:val="00E72CDB"/>
    <w:rsid w:val="00E8736C"/>
    <w:rsid w:val="00E9571D"/>
    <w:rsid w:val="00E97FB6"/>
    <w:rsid w:val="00EB5DA8"/>
    <w:rsid w:val="00EC2292"/>
    <w:rsid w:val="00EF1981"/>
    <w:rsid w:val="00EF4611"/>
    <w:rsid w:val="00F0418D"/>
    <w:rsid w:val="00F049CC"/>
    <w:rsid w:val="00F152C4"/>
    <w:rsid w:val="00F155AC"/>
    <w:rsid w:val="00F21784"/>
    <w:rsid w:val="00F21B6A"/>
    <w:rsid w:val="00F25AB3"/>
    <w:rsid w:val="00F26AB3"/>
    <w:rsid w:val="00F30E1E"/>
    <w:rsid w:val="00F34410"/>
    <w:rsid w:val="00F52BDC"/>
    <w:rsid w:val="00F562EF"/>
    <w:rsid w:val="00F668A6"/>
    <w:rsid w:val="00F70F49"/>
    <w:rsid w:val="00F837DE"/>
    <w:rsid w:val="00FA0FB3"/>
    <w:rsid w:val="00FA634C"/>
    <w:rsid w:val="00FA79CC"/>
    <w:rsid w:val="00FA7B77"/>
    <w:rsid w:val="00FB11FD"/>
    <w:rsid w:val="00FB43D4"/>
    <w:rsid w:val="00FB4F1B"/>
    <w:rsid w:val="00FB57B9"/>
    <w:rsid w:val="00FC186E"/>
    <w:rsid w:val="00FD5BC4"/>
    <w:rsid w:val="00FD5BEC"/>
    <w:rsid w:val="00FD5E47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9D9A9"/>
  <w15:chartTrackingRefBased/>
  <w15:docId w15:val="{871BB2A4-1402-4D70-A7E3-3D6EC87F4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834A49"/>
    <w:pPr>
      <w:keepNext/>
      <w:keepLines/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52174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52174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52174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521746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B62344"/>
    <w:pPr>
      <w:spacing w:after="360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280E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80E00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280E00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80E0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80E0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2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2FC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3B7E52"/>
    <w:pPr>
      <w:spacing w:after="0" w:line="240" w:lineRule="auto"/>
      <w:jc w:val="left"/>
    </w:pPr>
  </w:style>
  <w:style w:type="character" w:styleId="Nevyeenzmnka">
    <w:name w:val="Unresolved Mention"/>
    <w:basedOn w:val="Standardnpsmoodstavce"/>
    <w:uiPriority w:val="99"/>
    <w:semiHidden/>
    <w:unhideWhenUsed/>
    <w:rsid w:val="003B7E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crr.gov.cz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mr.gov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jvs-crr-tiskova-zprava-media-30let-6_17%20(1)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3ff78c-8145-49bc-92c7-825c2a948565">
      <Terms xmlns="http://schemas.microsoft.com/office/infopath/2007/PartnerControls"/>
    </lcf76f155ced4ddcb4097134ff3c332f>
    <TaxCatchAll xmlns="8d514c59-15ed-4ede-8a38-b9913b465219" xsi:nil="true"/>
    <Odkaz xmlns="913ff78c-8145-49bc-92c7-825c2a948565">
      <Url xsi:nil="true"/>
      <Description xsi:nil="true"/>
    </Odkaz>
    <Datum xmlns="913ff78c-8145-49bc-92c7-825c2a94856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8D86AC3B5A3C4A870FE08A4AFE13C5" ma:contentTypeVersion="20" ma:contentTypeDescription="Create a new document." ma:contentTypeScope="" ma:versionID="acc695fa6f7c21b328b1966019ca3474">
  <xsd:schema xmlns:xsd="http://www.w3.org/2001/XMLSchema" xmlns:xs="http://www.w3.org/2001/XMLSchema" xmlns:p="http://schemas.microsoft.com/office/2006/metadata/properties" xmlns:ns2="913ff78c-8145-49bc-92c7-825c2a948565" xmlns:ns3="8d514c59-15ed-4ede-8a38-b9913b465219" targetNamespace="http://schemas.microsoft.com/office/2006/metadata/properties" ma:root="true" ma:fieldsID="bb6a79a60fb55599f04a09894ff0189c" ns2:_="" ns3:_="">
    <xsd:import namespace="913ff78c-8145-49bc-92c7-825c2a948565"/>
    <xsd:import namespace="8d514c59-15ed-4ede-8a38-b9913b465219"/>
    <xsd:element name="properties">
      <xsd:complexType>
        <xsd:sequence>
          <xsd:element name="documentManagement">
            <xsd:complexType>
              <xsd:all>
                <xsd:element ref="ns2:Datum" minOccurs="0"/>
                <xsd:element ref="ns2:Odkaz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ff78c-8145-49bc-92c7-825c2a948565" elementFormDefault="qualified">
    <xsd:import namespace="http://schemas.microsoft.com/office/2006/documentManagement/types"/>
    <xsd:import namespace="http://schemas.microsoft.com/office/infopath/2007/PartnerControls"/>
    <xsd:element name="Datum" ma:index="3" nillable="true" ma:displayName="Datum" ma:format="DateTime" ma:internalName="Datum" ma:readOnly="false">
      <xsd:simpleType>
        <xsd:restriction base="dms:DateTime"/>
      </xsd:simpleType>
    </xsd:element>
    <xsd:element name="Odkaz" ma:index="4" nillable="true" ma:displayName="Odkaz" ma:format="Hyperlink" ma:internalName="Odkaz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e38a382-c502-43bf-abac-d2fc793617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14c59-15ed-4ede-8a38-b9913b46521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8c876e1-21fd-4e15-94d2-a7fe74bb5e8d}" ma:internalName="TaxCatchAll" ma:readOnly="false" ma:showField="CatchAllData" ma:web="8d514c59-15ed-4ede-8a38-b9913b465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C95BDE-33F6-4FE9-98F1-1E39401C2D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420B00-CF7A-4A66-AD11-5930FAAAD2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4F8381-2599-4831-B3DB-1B2FCAC5A9D1}">
  <ds:schemaRefs>
    <ds:schemaRef ds:uri="http://schemas.microsoft.com/office/2006/metadata/properties"/>
    <ds:schemaRef ds:uri="http://schemas.microsoft.com/office/infopath/2007/PartnerControls"/>
    <ds:schemaRef ds:uri="913ff78c-8145-49bc-92c7-825c2a948565"/>
    <ds:schemaRef ds:uri="8d514c59-15ed-4ede-8a38-b9913b465219"/>
  </ds:schemaRefs>
</ds:datastoreItem>
</file>

<file path=customXml/itemProps4.xml><?xml version="1.0" encoding="utf-8"?>
<ds:datastoreItem xmlns:ds="http://schemas.openxmlformats.org/officeDocument/2006/customXml" ds:itemID="{4D8CFEF9-0DDA-45C7-95A1-187A3EB956C0}"/>
</file>

<file path=docProps/app.xml><?xml version="1.0" encoding="utf-8"?>
<Properties xmlns="http://schemas.openxmlformats.org/officeDocument/2006/extended-properties" xmlns:vt="http://schemas.openxmlformats.org/officeDocument/2006/docPropsVTypes">
  <Template>jvs-crr-tiskova-zprava-media-30let-6_17 (1)</Template>
  <TotalTime>4</TotalTime>
  <Pages>2</Pages>
  <Words>633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Michal</cp:lastModifiedBy>
  <cp:revision>3</cp:revision>
  <dcterms:created xsi:type="dcterms:W3CDTF">2026-08-28T14:40:00Z</dcterms:created>
  <dcterms:modified xsi:type="dcterms:W3CDTF">2026-08-28T14:44:00Z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0x010100BB8D86AC3B5A3C4A870FE08A4AFE13C5</vt:lpwstr>
  </property>
  <property fmtid="{D5CDD505-2E9C-101B-9397-08002B2CF9AE}" pid="3" name="MediaServiceImageTags">
    <vt:lpwstr/>
  </property>
</Properties>
</file>