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A5212" w:rsidRDefault="00000000" w:rsidP="00B457F6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Zelené centrum namísto parkoviště. Masarykovo náměstí v Konicích se díky evropským fondům zazelená</w:t>
      </w:r>
    </w:p>
    <w:p w14:paraId="00000002" w14:textId="244D732B" w:rsidR="006A5212" w:rsidRDefault="00000000" w:rsidP="00B457F6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Konice </w:t>
      </w:r>
      <w:r w:rsidR="00E06D2E">
        <w:rPr>
          <w:rFonts w:ascii="Calibri" w:eastAsia="Calibri" w:hAnsi="Calibri" w:cs="Calibri"/>
          <w:color w:val="000000"/>
          <w:sz w:val="24"/>
          <w:szCs w:val="24"/>
        </w:rPr>
        <w:t>5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 w:rsidR="00374F7B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12. –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Masarykovo náměstí, které dosud sloužilo spíše jako parkoviště a dopravní koridor, se změn</w:t>
      </w:r>
      <w:r w:rsidR="00937E5C">
        <w:rPr>
          <w:rFonts w:ascii="Calibri" w:eastAsia="Calibri" w:hAnsi="Calibri" w:cs="Calibri"/>
          <w:b/>
          <w:bCs/>
          <w:color w:val="000000"/>
          <w:sz w:val="24"/>
          <w:szCs w:val="24"/>
        </w:rPr>
        <w:t>ilo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v moderní klidovou zónu s vodními prvky. Projekt za více než 26 milion</w:t>
      </w:r>
      <w:r w:rsidRPr="00E06D2E">
        <w:rPr>
          <w:rFonts w:ascii="Calibri" w:eastAsia="Calibri" w:hAnsi="Calibri" w:cs="Calibri"/>
          <w:b/>
          <w:bCs/>
          <w:color w:val="000000"/>
          <w:sz w:val="24"/>
          <w:szCs w:val="24"/>
        </w:rPr>
        <w:t>ů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korun, který řeší i hospodaření s dešťovou vodou, podpoř</w:t>
      </w:r>
      <w:r w:rsidR="00937E5C">
        <w:rPr>
          <w:rFonts w:ascii="Calibri" w:eastAsia="Calibri" w:hAnsi="Calibri" w:cs="Calibri"/>
          <w:b/>
          <w:bCs/>
          <w:color w:val="000000"/>
          <w:sz w:val="24"/>
          <w:szCs w:val="24"/>
        </w:rPr>
        <w:t>ila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Evropská unie. Z Integrovaného regionálního operačního programu (IROP) putuje do Konice přes 22 milionů.</w:t>
      </w:r>
    </w:p>
    <w:p w14:paraId="01816B6F" w14:textId="3EC87DE3" w:rsidR="00374F7B" w:rsidRDefault="00374F7B" w:rsidP="00B457F6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Revitalizace, kterou prošlo náměstí s přilehlou Kostelní ulicí, řeší nevyhovující stav povrchů ze šedesátých let, přehřívání centra v letních měsících a nedostatek prostoru pro bezpečný pohyb chodců. </w:t>
      </w:r>
      <w:r>
        <w:t>„</w:t>
      </w:r>
      <w:r>
        <w:rPr>
          <w:rFonts w:ascii="Calibri" w:eastAsia="Calibri" w:hAnsi="Calibri" w:cs="Calibri"/>
          <w:i/>
          <w:iCs/>
          <w:sz w:val="24"/>
          <w:szCs w:val="24"/>
        </w:rPr>
        <w:t>Podpora zelené infrastruktury je klíčem k tomu, aby se v centrech měst a vesnic dalo dobře žít i v době klimatických změn. Úspěšný projekt v Konici je toho dobrým příkladem: zajistí, že místo rozpáleného asfaltu bude v centru použit povrch, který umožní vsakování vody, a nově vysazené stromy</w:t>
      </w:r>
      <w:r w:rsidR="00E06D2E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sz w:val="24"/>
          <w:szCs w:val="24"/>
        </w:rPr>
        <w:t>poskytnou lidem stín,”</w:t>
      </w:r>
      <w: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upřesňuje Aleš Marousek, ředitel olomoucké pobočky Centra pro regionální rozvoj, které administruje IROP. </w:t>
      </w:r>
    </w:p>
    <w:p w14:paraId="00000006" w14:textId="04661C3C" w:rsidR="006A5212" w:rsidRPr="00374F7B" w:rsidRDefault="00000000" w:rsidP="00374F7B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Hlavní část projektu tvoří stavební úpravy, které </w:t>
      </w:r>
      <w:r w:rsidRPr="00374F7B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nahradí nepropustné povrchy propustnou dlažbou a zelení. Práce zahrnují vybudování nádrží, které zachycují vodu, instalaci kašny, pítka a výsadbu nových stromů. V Kostelní ulici před zámkem vznikne </w:t>
      </w:r>
      <w:r w:rsidR="00374F7B" w:rsidRPr="00374F7B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i </w:t>
      </w:r>
      <w:r w:rsidRPr="00374F7B">
        <w:rPr>
          <w:rFonts w:asciiTheme="majorHAnsi" w:eastAsia="Calibri" w:hAnsiTheme="majorHAnsi" w:cstheme="majorHAnsi"/>
          <w:color w:val="000000"/>
          <w:sz w:val="24"/>
          <w:szCs w:val="24"/>
        </w:rPr>
        <w:t>nová pěší zóna. Doprava, která dosud náměstí „obkličovala“, se zklidní a vznikne bezpečný prostor pro společenský život, odpočinek a pořádání městských akcí.</w:t>
      </w:r>
      <w:r w:rsidR="00374F7B" w:rsidRPr="00374F7B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</w:t>
      </w:r>
      <w:r w:rsidRPr="00374F7B">
        <w:rPr>
          <w:rFonts w:asciiTheme="majorHAnsi" w:hAnsiTheme="majorHAnsi" w:cstheme="majorHAnsi"/>
          <w:i/>
          <w:iCs/>
          <w:sz w:val="24"/>
          <w:szCs w:val="24"/>
        </w:rPr>
        <w:t>„Jsem rád, že se tento projekt podařilo dotáhnout do úspěšného konce. Věřím, že městské centrum</w:t>
      </w:r>
      <w:r w:rsidR="00B457F6" w:rsidRPr="00374F7B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  <w:r w:rsidRPr="00374F7B">
        <w:rPr>
          <w:rFonts w:asciiTheme="majorHAnsi" w:hAnsiTheme="majorHAnsi" w:cstheme="majorHAnsi"/>
          <w:i/>
          <w:iCs/>
          <w:sz w:val="24"/>
          <w:szCs w:val="24"/>
        </w:rPr>
        <w:t>bude výborně sloužit jak obyvatelům Konice, tak návštěvníkům našeho města,“</w:t>
      </w:r>
      <w:r w:rsidRPr="00374F7B">
        <w:rPr>
          <w:rFonts w:asciiTheme="majorHAnsi" w:hAnsiTheme="majorHAnsi" w:cstheme="majorHAnsi"/>
          <w:sz w:val="24"/>
          <w:szCs w:val="24"/>
        </w:rPr>
        <w:t xml:space="preserve"> </w:t>
      </w:r>
      <w:r w:rsidR="00DE71C9">
        <w:rPr>
          <w:rFonts w:asciiTheme="majorHAnsi" w:hAnsiTheme="majorHAnsi" w:cstheme="majorHAnsi"/>
          <w:sz w:val="24"/>
          <w:szCs w:val="24"/>
        </w:rPr>
        <w:t>říká</w:t>
      </w:r>
      <w:r w:rsidRPr="00374F7B">
        <w:rPr>
          <w:rFonts w:asciiTheme="majorHAnsi" w:hAnsiTheme="majorHAnsi" w:cstheme="majorHAnsi"/>
          <w:sz w:val="24"/>
          <w:szCs w:val="24"/>
        </w:rPr>
        <w:t xml:space="preserve"> Michal Obrusník</w:t>
      </w:r>
      <w:r w:rsidR="00B457F6" w:rsidRPr="00374F7B">
        <w:rPr>
          <w:rFonts w:asciiTheme="majorHAnsi" w:hAnsiTheme="majorHAnsi" w:cstheme="majorHAnsi"/>
          <w:sz w:val="24"/>
          <w:szCs w:val="24"/>
        </w:rPr>
        <w:t xml:space="preserve">, starosta </w:t>
      </w:r>
      <w:r w:rsidR="00DE71C9">
        <w:rPr>
          <w:rFonts w:asciiTheme="majorHAnsi" w:hAnsiTheme="majorHAnsi" w:cstheme="majorHAnsi"/>
          <w:sz w:val="24"/>
          <w:szCs w:val="24"/>
        </w:rPr>
        <w:t xml:space="preserve">města </w:t>
      </w:r>
      <w:r w:rsidR="00B457F6" w:rsidRPr="00374F7B">
        <w:rPr>
          <w:rFonts w:asciiTheme="majorHAnsi" w:hAnsiTheme="majorHAnsi" w:cstheme="majorHAnsi"/>
          <w:sz w:val="24"/>
          <w:szCs w:val="24"/>
        </w:rPr>
        <w:t>Konice</w:t>
      </w:r>
      <w:r w:rsidRPr="00374F7B">
        <w:rPr>
          <w:rFonts w:asciiTheme="majorHAnsi" w:hAnsiTheme="majorHAnsi" w:cstheme="majorHAnsi"/>
          <w:sz w:val="24"/>
          <w:szCs w:val="24"/>
        </w:rPr>
        <w:t>.</w:t>
      </w:r>
    </w:p>
    <w:p w14:paraId="00000007" w14:textId="48024397" w:rsidR="006A5212" w:rsidRDefault="005C4129" w:rsidP="00B457F6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>„</w:t>
      </w:r>
      <w:r w:rsidR="00000000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Tento projekt je financován z výzvy </w:t>
      </w:r>
      <w:r w:rsidR="00374F7B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IROP </w:t>
      </w:r>
      <w:r w:rsidR="00000000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zaměřené na zelenou infrastrukturu. Město Konice je vysoce aktivní v čerpání dotací. V rámci IROP </w:t>
      </w:r>
      <w:r w:rsidR="00374F7B">
        <w:rPr>
          <w:rFonts w:ascii="Calibri" w:eastAsia="Calibri" w:hAnsi="Calibri" w:cs="Calibri"/>
          <w:i/>
          <w:iCs/>
          <w:color w:val="000000"/>
          <w:sz w:val="24"/>
          <w:szCs w:val="24"/>
        </w:rPr>
        <w:t>už</w:t>
      </w:r>
      <w:r w:rsidR="00000000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</w:t>
      </w:r>
      <w:r w:rsidR="00374F7B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úspěšně </w:t>
      </w:r>
      <w:r w:rsidR="00000000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realizovalo 15 projektů s celkovou evropskou podporou přesahující 100 milionů korun,” </w:t>
      </w:r>
      <w:r w:rsidR="00000000">
        <w:rPr>
          <w:rFonts w:ascii="Calibri" w:eastAsia="Calibri" w:hAnsi="Calibri" w:cs="Calibri"/>
          <w:color w:val="000000"/>
          <w:sz w:val="24"/>
          <w:szCs w:val="24"/>
        </w:rPr>
        <w:t>dodává Aleš Marousek.</w:t>
      </w:r>
    </w:p>
    <w:p w14:paraId="00000008" w14:textId="77777777" w:rsidR="006A5212" w:rsidRDefault="00000000" w:rsidP="00B457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Více informací poskytne: </w:t>
      </w:r>
    </w:p>
    <w:p w14:paraId="00000009" w14:textId="77777777" w:rsidR="006A5212" w:rsidRDefault="00000000" w:rsidP="00B457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Markéta Reedová, </w:t>
      </w:r>
      <w:r>
        <w:rPr>
          <w:color w:val="222222"/>
          <w:highlight w:val="white"/>
        </w:rPr>
        <w:t>ř</w:t>
      </w:r>
      <w:r>
        <w:rPr>
          <w:color w:val="212529"/>
          <w:highlight w:val="white"/>
        </w:rPr>
        <w:t>editelka odboru komunikace a rozvoje</w:t>
      </w:r>
    </w:p>
    <w:p w14:paraId="0000000A" w14:textId="77777777" w:rsidR="006A5212" w:rsidRDefault="006A5212" w:rsidP="00B457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hyperlink r:id="rId5"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marketa.reedova@crr.gov.cz</w:t>
        </w:r>
      </w:hyperlink>
      <w:r w:rsidR="00000000">
        <w:rPr>
          <w:rFonts w:ascii="Calibri" w:eastAsia="Calibri" w:hAnsi="Calibri" w:cs="Calibri"/>
          <w:color w:val="000000"/>
          <w:sz w:val="24"/>
          <w:szCs w:val="24"/>
        </w:rPr>
        <w:t>, tel.: 606 616 297</w:t>
      </w:r>
    </w:p>
    <w:p w14:paraId="0000000B" w14:textId="77777777" w:rsidR="006A5212" w:rsidRDefault="006A5212" w:rsidP="00B457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</w:rPr>
      </w:pPr>
    </w:p>
    <w:p w14:paraId="0000000C" w14:textId="77777777" w:rsidR="006A5212" w:rsidRDefault="006A5212" w:rsidP="00B457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</w:rPr>
      </w:pPr>
    </w:p>
    <w:p w14:paraId="0000000D" w14:textId="77777777" w:rsidR="006A5212" w:rsidRDefault="00000000" w:rsidP="00B457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O Centru pro regionální rozvoj České republiky</w:t>
      </w:r>
    </w:p>
    <w:p w14:paraId="0000000F" w14:textId="5EDF98BC" w:rsidR="006A5212" w:rsidRPr="00374F7B" w:rsidRDefault="00000000" w:rsidP="00B457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Centrum pro regionální rozvoj je státní agentura, která zabezpečuje především politiky regionálního rozvoje a koheze. Už téměř třicet let administruje největší zdroje evropských peněz pro rozvoj regionů: Integrovaný regionální operační program a programy evropské územní spolupráce, zodpovědnost má i za řadu národních dotačních programů, například Živel 1–4. Pobočky má ve všech krajských městech. Ročně také zkontroluje více než 30 000 veřejných zakázek – patří tak k nejrespektovanějším expertům v této oblasti v Česku. Centrum je inovátorem v efektivním použití umělé inteligence a expertním místem pro koncept Smart Cities. Více informací na crr.gov.cz.</w:t>
      </w:r>
    </w:p>
    <w:sectPr w:rsidR="006A5212" w:rsidRPr="00374F7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22282F6-EF63-45B7-8EDD-7FF3E6A20008}"/>
    <w:embedBold r:id="rId2" w:fontKey="{86B447C3-4665-4473-AB78-9D338A5848BC}"/>
    <w:embedItalic r:id="rId3" w:fontKey="{B20813C3-EEE1-483B-9935-6271922EFD0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59C05C6-448B-4F6F-A99E-6F5210CA64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212"/>
    <w:rsid w:val="00374F7B"/>
    <w:rsid w:val="005C4129"/>
    <w:rsid w:val="005F219E"/>
    <w:rsid w:val="006A5212"/>
    <w:rsid w:val="00730E91"/>
    <w:rsid w:val="00937E5C"/>
    <w:rsid w:val="00B457F6"/>
    <w:rsid w:val="00DE71C9"/>
    <w:rsid w:val="00E0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7B4F8"/>
  <w15:docId w15:val="{88CE2E49-D514-0B4C-B347-066B1F5D2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ln1">
    <w:name w:val="Normální1"/>
  </w:style>
  <w:style w:type="paragraph" w:styleId="Textkomente">
    <w:name w:val="annotation text"/>
    <w:link w:val="Textkomente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8"/>
      <w:szCs w:val="18"/>
    </w:rPr>
  </w:style>
  <w:style w:type="paragraph" w:styleId="Textbubliny">
    <w:name w:val="Balloon Text"/>
    <w:link w:val="TextbublinyChar"/>
    <w:uiPriority w:val="99"/>
    <w:semiHidden/>
    <w:unhideWhenUsed/>
    <w:rsid w:val="005324C3"/>
    <w:pPr>
      <w:spacing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24C3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76B98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76B98"/>
    <w:rPr>
      <w:color w:val="800080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marketa.reedova@crr.gov.cz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I5kcEv5pRUQSf+9d9M370VMrLQ==">CgMxLjA4AHIhMXBvSmpzSVJPNlBYMnphMFBsRnFEZG9NWFBLcWZPeHFo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404</Words>
  <Characters>2437</Characters>
  <Application>Microsoft Office Word</Application>
  <DocSecurity>0</DocSecurity>
  <Lines>36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Johová Lucie</cp:lastModifiedBy>
  <cp:revision>3</cp:revision>
  <dcterms:created xsi:type="dcterms:W3CDTF">2025-12-05T16:30:00Z</dcterms:created>
  <dcterms:modified xsi:type="dcterms:W3CDTF">2025-12-08T09:12:00Z</dcterms:modified>
</cp:coreProperties>
</file>