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F54E" w14:textId="23257079" w:rsidR="00D10A25" w:rsidRDefault="008B60DC" w:rsidP="00D10A25">
      <w:pPr>
        <w:pStyle w:val="Semin"/>
        <w:rPr>
          <w:sz w:val="36"/>
          <w:szCs w:val="36"/>
        </w:rPr>
      </w:pPr>
      <w:r w:rsidRPr="008B60DC">
        <w:rPr>
          <w:color w:val="FF0000"/>
          <w:sz w:val="36"/>
          <w:szCs w:val="36"/>
        </w:rPr>
        <w:t xml:space="preserve">VZMR TOUR </w:t>
      </w:r>
      <w:r>
        <w:rPr>
          <w:sz w:val="36"/>
          <w:szCs w:val="36"/>
        </w:rPr>
        <w:t xml:space="preserve">– </w:t>
      </w:r>
      <w:r w:rsidR="0016077B">
        <w:rPr>
          <w:sz w:val="36"/>
          <w:szCs w:val="36"/>
        </w:rPr>
        <w:t>Liberec</w:t>
      </w:r>
    </w:p>
    <w:p w14:paraId="06647722" w14:textId="490D3C39" w:rsidR="008D5C70" w:rsidRDefault="008B60DC" w:rsidP="00D10A25">
      <w:pPr>
        <w:pStyle w:val="Semin"/>
      </w:pPr>
      <w:r>
        <w:t>Workshop k</w:t>
      </w:r>
      <w:r w:rsidRPr="008B60DC">
        <w:t xml:space="preserve"> Metodické</w:t>
      </w:r>
      <w:r>
        <w:t>mu</w:t>
      </w:r>
      <w:r w:rsidRPr="008B60DC">
        <w:t xml:space="preserve"> pokynu pro zadávání zakázek pro programové období 2021-2027</w:t>
      </w:r>
    </w:p>
    <w:p w14:paraId="536CE3F8" w14:textId="2049BE47" w:rsidR="00BD398D" w:rsidRDefault="008B60DC" w:rsidP="00D214F9">
      <w:pPr>
        <w:pStyle w:val="CRRdatum"/>
      </w:pPr>
      <w:r>
        <w:t>Datum</w:t>
      </w:r>
      <w:r w:rsidR="001E5E38" w:rsidRPr="00D214F9">
        <w:t xml:space="preserve"> konání: </w:t>
      </w:r>
      <w:r w:rsidR="0016077B">
        <w:t>23</w:t>
      </w:r>
      <w:r w:rsidR="00D214F9">
        <w:t>.</w:t>
      </w:r>
      <w:r>
        <w:t>9</w:t>
      </w:r>
      <w:r w:rsidR="00D214F9">
        <w:t>.202</w:t>
      </w:r>
      <w:r w:rsidR="00D21515">
        <w:t>5</w:t>
      </w:r>
      <w:r w:rsidR="00D214F9">
        <w:t xml:space="preserve"> </w:t>
      </w:r>
      <w:r>
        <w:t>(9:00 -12:00)</w:t>
      </w:r>
    </w:p>
    <w:p w14:paraId="5AD8AF70" w14:textId="08EBA6DB" w:rsidR="00D214F9" w:rsidRPr="00467B1B" w:rsidRDefault="00D214F9" w:rsidP="00D214F9">
      <w:pPr>
        <w:pStyle w:val="CRRdatum"/>
      </w:pPr>
      <w:r w:rsidRPr="00D446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C627" wp14:editId="63C4E613">
                <wp:simplePos x="0" y="0"/>
                <wp:positionH relativeFrom="column">
                  <wp:posOffset>1112520</wp:posOffset>
                </wp:positionH>
                <wp:positionV relativeFrom="paragraph">
                  <wp:posOffset>262890</wp:posOffset>
                </wp:positionV>
                <wp:extent cx="12700" cy="32448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244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6B27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20.7pt" to="88.6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" strokecolor="#ed1c24" strokeweight=".5pt">
                <v:stroke joinstyle="miter"/>
              </v:line>
            </w:pict>
          </mc:Fallback>
        </mc:AlternateContent>
      </w:r>
    </w:p>
    <w:p w14:paraId="4C9C5870" w14:textId="59D3765E" w:rsidR="00926029" w:rsidRPr="00276530" w:rsidRDefault="00045C33" w:rsidP="001B69E9">
      <w:pPr>
        <w:pStyle w:val="Poloka"/>
        <w:spacing w:after="240"/>
      </w:pPr>
      <w:r>
        <w:rPr>
          <w:color w:val="C00000"/>
        </w:rPr>
        <w:t>0</w:t>
      </w:r>
      <w:r w:rsidR="00D21515">
        <w:rPr>
          <w:color w:val="C00000"/>
        </w:rPr>
        <w:t>8</w:t>
      </w:r>
      <w:r w:rsidR="00204139" w:rsidRPr="00151C42">
        <w:rPr>
          <w:color w:val="C00000"/>
        </w:rPr>
        <w:t>:</w:t>
      </w:r>
      <w:r w:rsidR="008B60DC">
        <w:rPr>
          <w:color w:val="C00000"/>
        </w:rPr>
        <w:t>30</w:t>
      </w:r>
      <w:r w:rsidR="00204139" w:rsidRPr="00151C42">
        <w:rPr>
          <w:color w:val="C00000"/>
        </w:rPr>
        <w:t xml:space="preserve"> – </w:t>
      </w:r>
      <w:r w:rsidR="008D5C70">
        <w:rPr>
          <w:color w:val="C00000"/>
        </w:rPr>
        <w:t>09</w:t>
      </w:r>
      <w:r w:rsidR="00204139" w:rsidRPr="00151C42">
        <w:rPr>
          <w:color w:val="C00000"/>
        </w:rPr>
        <w:t>:</w:t>
      </w:r>
      <w:r w:rsidR="00D21515">
        <w:rPr>
          <w:color w:val="C00000"/>
        </w:rPr>
        <w:t>0</w:t>
      </w:r>
      <w:r w:rsidR="00204139" w:rsidRPr="00151C42">
        <w:rPr>
          <w:color w:val="C00000"/>
        </w:rPr>
        <w:t xml:space="preserve">0 </w:t>
      </w:r>
      <w:r w:rsidR="00204139" w:rsidRPr="00276530">
        <w:tab/>
      </w:r>
      <w:r w:rsidR="008B60DC">
        <w:t>Prezentace účastníků</w:t>
      </w:r>
      <w:r w:rsidR="00D214F9">
        <w:t xml:space="preserve"> </w:t>
      </w:r>
    </w:p>
    <w:p w14:paraId="14B8B517" w14:textId="3404E96B" w:rsidR="00276530" w:rsidRDefault="008D5C70" w:rsidP="001B69E9">
      <w:pPr>
        <w:pStyle w:val="Poloka"/>
        <w:spacing w:after="240"/>
      </w:pPr>
      <w:r>
        <w:rPr>
          <w:color w:val="C00000"/>
        </w:rPr>
        <w:t>09</w:t>
      </w:r>
      <w:r w:rsidR="00276530" w:rsidRPr="00151C42">
        <w:rPr>
          <w:color w:val="C00000"/>
        </w:rPr>
        <w:t>:</w:t>
      </w:r>
      <w:r w:rsidR="00D21515">
        <w:rPr>
          <w:color w:val="C00000"/>
        </w:rPr>
        <w:t>0</w:t>
      </w:r>
      <w:r w:rsidR="00276530" w:rsidRPr="00151C42">
        <w:rPr>
          <w:color w:val="C00000"/>
        </w:rPr>
        <w:t xml:space="preserve">0 – </w:t>
      </w:r>
      <w:r w:rsidR="008B60DC">
        <w:rPr>
          <w:color w:val="C00000"/>
        </w:rPr>
        <w:t>10</w:t>
      </w:r>
      <w:r w:rsidR="00276530" w:rsidRPr="00151C42">
        <w:rPr>
          <w:color w:val="C00000"/>
        </w:rPr>
        <w:t>:</w:t>
      </w:r>
      <w:r w:rsidR="008B60DC">
        <w:rPr>
          <w:color w:val="C00000"/>
        </w:rPr>
        <w:t>0</w:t>
      </w:r>
      <w:r w:rsidR="00D214F9">
        <w:rPr>
          <w:color w:val="C00000"/>
        </w:rPr>
        <w:t>0</w:t>
      </w:r>
      <w:r w:rsidR="00276530">
        <w:t xml:space="preserve"> </w:t>
      </w:r>
      <w:r w:rsidR="00276530">
        <w:tab/>
      </w:r>
      <w:r w:rsidR="008B60DC" w:rsidRPr="008B60DC">
        <w:t>Zadávání VZMR dle Metodického pokynu pro oblast zadávání zakázek pro programové období 2021-2027</w:t>
      </w:r>
      <w:r w:rsidR="00BD398D">
        <w:t xml:space="preserve"> (zkr. MP</w:t>
      </w:r>
      <w:r w:rsidR="006C3361">
        <w:t>Z</w:t>
      </w:r>
      <w:r w:rsidR="00BD398D">
        <w:t>)</w:t>
      </w:r>
    </w:p>
    <w:p w14:paraId="1BBCCAC3" w14:textId="60D108F5" w:rsidR="008B60DC" w:rsidRDefault="008B60DC" w:rsidP="00BD398D">
      <w:pPr>
        <w:pStyle w:val="Poloka"/>
        <w:spacing w:after="240"/>
        <w:ind w:hanging="142"/>
      </w:pPr>
      <w:r>
        <w:rPr>
          <w:color w:val="C00000"/>
        </w:rPr>
        <w:tab/>
      </w:r>
      <w:r w:rsidRPr="008B60DC">
        <w:rPr>
          <w:color w:val="C00000"/>
        </w:rPr>
        <w:t xml:space="preserve">▪ </w:t>
      </w:r>
      <w:r w:rsidR="006C3361">
        <w:rPr>
          <w:color w:val="C00000"/>
        </w:rPr>
        <w:t>Právní základ, působnost MPZ, závaznost a účinnost MPZ, základní zásady zadávání VZ, zadávací podmínky.</w:t>
      </w:r>
    </w:p>
    <w:p w14:paraId="7EF63D13" w14:textId="17E5B0A4" w:rsidR="00512640" w:rsidRDefault="008B60DC" w:rsidP="001B69E9">
      <w:pPr>
        <w:pStyle w:val="Poloka"/>
        <w:spacing w:after="240"/>
      </w:pPr>
      <w:r>
        <w:rPr>
          <w:color w:val="C00000"/>
        </w:rPr>
        <w:t>10</w:t>
      </w:r>
      <w:r w:rsidR="00276530" w:rsidRPr="00151C42">
        <w:rPr>
          <w:color w:val="C00000"/>
        </w:rPr>
        <w:t>:</w:t>
      </w:r>
      <w:r>
        <w:rPr>
          <w:color w:val="C00000"/>
        </w:rPr>
        <w:t>00</w:t>
      </w:r>
      <w:r w:rsidR="00276530" w:rsidRPr="00151C42">
        <w:rPr>
          <w:color w:val="C00000"/>
        </w:rPr>
        <w:t xml:space="preserve"> </w:t>
      </w:r>
      <w:r w:rsidR="00512640" w:rsidRPr="00151C42">
        <w:rPr>
          <w:color w:val="C00000"/>
        </w:rPr>
        <w:t>–</w:t>
      </w:r>
      <w:r w:rsidR="00276530" w:rsidRPr="00151C42">
        <w:rPr>
          <w:color w:val="C00000"/>
        </w:rPr>
        <w:t xml:space="preserve"> </w:t>
      </w:r>
      <w:r>
        <w:rPr>
          <w:color w:val="C00000"/>
        </w:rPr>
        <w:t>10</w:t>
      </w:r>
      <w:r w:rsidR="00276530" w:rsidRPr="00151C42">
        <w:rPr>
          <w:color w:val="C00000"/>
        </w:rPr>
        <w:t>:</w:t>
      </w:r>
      <w:r>
        <w:rPr>
          <w:color w:val="C00000"/>
        </w:rPr>
        <w:t>15</w:t>
      </w:r>
      <w:r w:rsidR="00276530" w:rsidRPr="00276530">
        <w:tab/>
      </w:r>
      <w:proofErr w:type="spellStart"/>
      <w:r>
        <w:t>Coffe</w:t>
      </w:r>
      <w:proofErr w:type="spellEnd"/>
      <w:r>
        <w:t xml:space="preserve"> </w:t>
      </w:r>
      <w:proofErr w:type="spellStart"/>
      <w:r>
        <w:t>break</w:t>
      </w:r>
      <w:proofErr w:type="spellEnd"/>
    </w:p>
    <w:p w14:paraId="616B905A" w14:textId="3ED0A2BE" w:rsidR="008B60DC" w:rsidRDefault="008B60DC" w:rsidP="001B69E9">
      <w:pPr>
        <w:pStyle w:val="Poloka"/>
        <w:spacing w:after="240"/>
      </w:pPr>
      <w:r>
        <w:rPr>
          <w:color w:val="C00000"/>
        </w:rPr>
        <w:t>10</w:t>
      </w:r>
      <w:r w:rsidRPr="00151C42">
        <w:rPr>
          <w:color w:val="C00000"/>
        </w:rPr>
        <w:t>:</w:t>
      </w:r>
      <w:r>
        <w:rPr>
          <w:color w:val="C00000"/>
        </w:rPr>
        <w:t>15</w:t>
      </w:r>
      <w:r w:rsidRPr="00151C42">
        <w:rPr>
          <w:color w:val="C00000"/>
        </w:rPr>
        <w:t xml:space="preserve"> – </w:t>
      </w:r>
      <w:r>
        <w:rPr>
          <w:color w:val="C00000"/>
        </w:rPr>
        <w:t>11</w:t>
      </w:r>
      <w:r w:rsidRPr="00151C42">
        <w:rPr>
          <w:color w:val="C00000"/>
        </w:rPr>
        <w:t>:</w:t>
      </w:r>
      <w:r>
        <w:rPr>
          <w:color w:val="C00000"/>
        </w:rPr>
        <w:t>30</w:t>
      </w:r>
      <w:r w:rsidRPr="00276530">
        <w:tab/>
      </w:r>
      <w:r w:rsidRPr="008B60DC">
        <w:t>Zadávání VZMR dle Metodického pokynu pro oblast zadávání zakázek pro programové období 2021-2027</w:t>
      </w:r>
    </w:p>
    <w:p w14:paraId="197C2DB9" w14:textId="4D6EE84A" w:rsidR="00BD398D" w:rsidRPr="008B60DC" w:rsidRDefault="008B60DC" w:rsidP="004B0B09">
      <w:pPr>
        <w:pStyle w:val="Poloka"/>
        <w:spacing w:after="240"/>
        <w:ind w:left="2268" w:hanging="108"/>
        <w:rPr>
          <w:color w:val="C00000"/>
        </w:rPr>
      </w:pPr>
      <w:r w:rsidRPr="008B60DC">
        <w:rPr>
          <w:color w:val="C00000"/>
        </w:rPr>
        <w:t xml:space="preserve">▪ </w:t>
      </w:r>
      <w:r w:rsidR="00BD398D">
        <w:rPr>
          <w:color w:val="C00000"/>
        </w:rPr>
        <w:t>Z</w:t>
      </w:r>
      <w:r w:rsidRPr="008B60DC">
        <w:rPr>
          <w:color w:val="C00000"/>
        </w:rPr>
        <w:t>a</w:t>
      </w:r>
      <w:r w:rsidR="006C3361">
        <w:rPr>
          <w:color w:val="C00000"/>
        </w:rPr>
        <w:t xml:space="preserve">hájení výběrového řízení, </w:t>
      </w:r>
      <w:r w:rsidRPr="008B60DC">
        <w:rPr>
          <w:color w:val="C00000"/>
        </w:rPr>
        <w:t>pos</w:t>
      </w:r>
      <w:r w:rsidR="00BD398D">
        <w:rPr>
          <w:color w:val="C00000"/>
        </w:rPr>
        <w:t>ouzení</w:t>
      </w:r>
      <w:r w:rsidRPr="008B60DC">
        <w:rPr>
          <w:color w:val="C00000"/>
        </w:rPr>
        <w:t xml:space="preserve"> a hodnocení nabídek, změna závazku ze smlouvy</w:t>
      </w:r>
      <w:r w:rsidR="004B0B09">
        <w:rPr>
          <w:color w:val="C00000"/>
        </w:rPr>
        <w:t>, administrativa v rámci kontroly VZ ze strany Centra</w:t>
      </w:r>
    </w:p>
    <w:p w14:paraId="44DDF4C8" w14:textId="4EBD3784" w:rsidR="00512640" w:rsidRDefault="008B60DC" w:rsidP="001B69E9">
      <w:pPr>
        <w:pStyle w:val="Poloka"/>
        <w:spacing w:after="240"/>
      </w:pPr>
      <w:r>
        <w:rPr>
          <w:color w:val="C00000"/>
        </w:rPr>
        <w:t>11</w:t>
      </w:r>
      <w:r w:rsidR="00512640" w:rsidRPr="002903D5">
        <w:rPr>
          <w:color w:val="C00000"/>
        </w:rPr>
        <w:t>:</w:t>
      </w:r>
      <w:r>
        <w:rPr>
          <w:color w:val="C00000"/>
        </w:rPr>
        <w:t>30</w:t>
      </w:r>
      <w:r w:rsidR="00512640" w:rsidRPr="002903D5">
        <w:rPr>
          <w:color w:val="C00000"/>
        </w:rPr>
        <w:t>– 1</w:t>
      </w:r>
      <w:r>
        <w:rPr>
          <w:color w:val="C00000"/>
        </w:rPr>
        <w:t>2</w:t>
      </w:r>
      <w:r w:rsidR="00512640" w:rsidRPr="002903D5">
        <w:rPr>
          <w:color w:val="C00000"/>
        </w:rPr>
        <w:t>:</w:t>
      </w:r>
      <w:r>
        <w:rPr>
          <w:color w:val="C00000"/>
        </w:rPr>
        <w:t>00</w:t>
      </w:r>
      <w:r w:rsidR="00512640">
        <w:t xml:space="preserve"> </w:t>
      </w:r>
      <w:r w:rsidR="00512640">
        <w:tab/>
      </w:r>
      <w:r w:rsidR="00D21515">
        <w:t xml:space="preserve">Diskuse, </w:t>
      </w:r>
      <w:r>
        <w:t xml:space="preserve">dotazy a </w:t>
      </w:r>
      <w:r w:rsidR="00D21515">
        <w:t xml:space="preserve">individuální </w:t>
      </w:r>
      <w:r>
        <w:t>konzultace</w:t>
      </w:r>
    </w:p>
    <w:p w14:paraId="201040B8" w14:textId="2A8F977B" w:rsidR="00F07334" w:rsidRDefault="00F07334" w:rsidP="001B6775"/>
    <w:p w14:paraId="6B4170DB" w14:textId="77777777" w:rsidR="00C06A65" w:rsidRDefault="001B6775" w:rsidP="00C06A65">
      <w:pPr>
        <w:pStyle w:val="Dodateninformace"/>
      </w:pPr>
      <w:r>
        <w:t xml:space="preserve">Změna programu vyhrazena. </w:t>
      </w:r>
    </w:p>
    <w:p w14:paraId="49007385" w14:textId="66F56B79" w:rsidR="00234FF8" w:rsidRPr="001B6775" w:rsidRDefault="001B6775" w:rsidP="00166EB1">
      <w:pPr>
        <w:pStyle w:val="Dodateninformace"/>
      </w:pPr>
      <w:r>
        <w:t>Z průběhu akce může být pořízen záznam a fotodokumentace, které budou využívány k dalším propagačním aktivitám Centra pro regionální rozvoj</w:t>
      </w:r>
      <w:r w:rsidR="00F07334">
        <w:t xml:space="preserve"> České republiky</w:t>
      </w:r>
      <w:r>
        <w:t xml:space="preserve">. </w:t>
      </w:r>
    </w:p>
    <w:sectPr w:rsidR="00234FF8" w:rsidRPr="001B6775" w:rsidSect="00151B30">
      <w:headerReference w:type="default" r:id="rId6"/>
      <w:footerReference w:type="default" r:id="rId7"/>
      <w:pgSz w:w="16840" w:h="11900" w:orient="landscape"/>
      <w:pgMar w:top="647" w:right="964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51F2" w14:textId="77777777" w:rsidR="00700538" w:rsidRDefault="00700538" w:rsidP="00926029">
      <w:r>
        <w:separator/>
      </w:r>
    </w:p>
  </w:endnote>
  <w:endnote w:type="continuationSeparator" w:id="0">
    <w:p w14:paraId="275DFCB3" w14:textId="77777777" w:rsidR="00700538" w:rsidRDefault="00700538" w:rsidP="009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Medium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BD264" w14:textId="77777777" w:rsidR="00926029" w:rsidRDefault="0092602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B337B" wp14:editId="5A12A736">
          <wp:simplePos x="0" y="0"/>
          <wp:positionH relativeFrom="column">
            <wp:posOffset>-182494</wp:posOffset>
          </wp:positionH>
          <wp:positionV relativeFrom="paragraph">
            <wp:posOffset>-190500</wp:posOffset>
          </wp:positionV>
          <wp:extent cx="5731200" cy="64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-MMR-CR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B3B4" w14:textId="77777777" w:rsidR="00700538" w:rsidRDefault="00700538" w:rsidP="00926029">
      <w:r>
        <w:separator/>
      </w:r>
    </w:p>
  </w:footnote>
  <w:footnote w:type="continuationSeparator" w:id="0">
    <w:p w14:paraId="14DA1F90" w14:textId="77777777" w:rsidR="00700538" w:rsidRDefault="00700538" w:rsidP="009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6FA1" w14:textId="77777777" w:rsidR="00926029" w:rsidRDefault="0092602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E48FF5E" wp14:editId="31799D7B">
          <wp:simplePos x="0" y="0"/>
          <wp:positionH relativeFrom="column">
            <wp:posOffset>-488950</wp:posOffset>
          </wp:positionH>
          <wp:positionV relativeFrom="paragraph">
            <wp:posOffset>-441960</wp:posOffset>
          </wp:positionV>
          <wp:extent cx="10718165" cy="757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165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9"/>
    <w:rsid w:val="00045C33"/>
    <w:rsid w:val="000502B0"/>
    <w:rsid w:val="00065784"/>
    <w:rsid w:val="00092027"/>
    <w:rsid w:val="000A1CC2"/>
    <w:rsid w:val="000B2237"/>
    <w:rsid w:val="0011282E"/>
    <w:rsid w:val="001207B4"/>
    <w:rsid w:val="00140C8B"/>
    <w:rsid w:val="00151B30"/>
    <w:rsid w:val="00151C42"/>
    <w:rsid w:val="0016077B"/>
    <w:rsid w:val="00166EB1"/>
    <w:rsid w:val="00182BCA"/>
    <w:rsid w:val="001B6775"/>
    <w:rsid w:val="001B69E9"/>
    <w:rsid w:val="001E5E38"/>
    <w:rsid w:val="00204139"/>
    <w:rsid w:val="00210F6C"/>
    <w:rsid w:val="00234FF8"/>
    <w:rsid w:val="00261349"/>
    <w:rsid w:val="00261E5C"/>
    <w:rsid w:val="00276530"/>
    <w:rsid w:val="002903D5"/>
    <w:rsid w:val="002B09DF"/>
    <w:rsid w:val="002F41BA"/>
    <w:rsid w:val="00353C40"/>
    <w:rsid w:val="00355F1A"/>
    <w:rsid w:val="004163F9"/>
    <w:rsid w:val="00466F49"/>
    <w:rsid w:val="00467B1B"/>
    <w:rsid w:val="00470738"/>
    <w:rsid w:val="004B0B09"/>
    <w:rsid w:val="004E6381"/>
    <w:rsid w:val="00512640"/>
    <w:rsid w:val="005C16E5"/>
    <w:rsid w:val="005D5817"/>
    <w:rsid w:val="006C3361"/>
    <w:rsid w:val="006F15B3"/>
    <w:rsid w:val="00700538"/>
    <w:rsid w:val="007A6715"/>
    <w:rsid w:val="007E12C2"/>
    <w:rsid w:val="007F6677"/>
    <w:rsid w:val="00820F26"/>
    <w:rsid w:val="00826612"/>
    <w:rsid w:val="008B60DC"/>
    <w:rsid w:val="008D5C70"/>
    <w:rsid w:val="008E7459"/>
    <w:rsid w:val="00926029"/>
    <w:rsid w:val="009B2837"/>
    <w:rsid w:val="009F354B"/>
    <w:rsid w:val="00AC0394"/>
    <w:rsid w:val="00AC1326"/>
    <w:rsid w:val="00AE221B"/>
    <w:rsid w:val="00B06882"/>
    <w:rsid w:val="00B860C3"/>
    <w:rsid w:val="00BD398D"/>
    <w:rsid w:val="00C06A65"/>
    <w:rsid w:val="00C311AC"/>
    <w:rsid w:val="00C67CD1"/>
    <w:rsid w:val="00C90061"/>
    <w:rsid w:val="00D10A25"/>
    <w:rsid w:val="00D10A6A"/>
    <w:rsid w:val="00D214F9"/>
    <w:rsid w:val="00D21515"/>
    <w:rsid w:val="00D36FF9"/>
    <w:rsid w:val="00E22D79"/>
    <w:rsid w:val="00E30577"/>
    <w:rsid w:val="00E41D67"/>
    <w:rsid w:val="00F07334"/>
    <w:rsid w:val="00F44ED9"/>
    <w:rsid w:val="00F50C6C"/>
    <w:rsid w:val="00F867B2"/>
    <w:rsid w:val="00FC4930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E1E9"/>
  <w15:chartTrackingRefBased/>
  <w15:docId w15:val="{9131A232-F352-4449-A9C2-9F3C11D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29"/>
  </w:style>
  <w:style w:type="paragraph" w:styleId="Zpat">
    <w:name w:val="footer"/>
    <w:basedOn w:val="Normln"/>
    <w:link w:val="Zpat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29"/>
  </w:style>
  <w:style w:type="character" w:styleId="Hypertextovodkaz">
    <w:name w:val="Hyperlink"/>
    <w:basedOn w:val="Standardnpsmoodstavce"/>
    <w:uiPriority w:val="99"/>
    <w:unhideWhenUsed/>
    <w:rsid w:val="009260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029"/>
    <w:rPr>
      <w:color w:val="605E5C"/>
      <w:shd w:val="clear" w:color="auto" w:fill="E1DFDD"/>
    </w:rPr>
  </w:style>
  <w:style w:type="paragraph" w:customStyle="1" w:styleId="Semin">
    <w:name w:val="Seminář"/>
    <w:basedOn w:val="Normln"/>
    <w:qFormat/>
    <w:rsid w:val="00151B30"/>
    <w:pPr>
      <w:spacing w:after="120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CRRdatum">
    <w:name w:val="CRR / datum"/>
    <w:basedOn w:val="Normln"/>
    <w:qFormat/>
    <w:rsid w:val="00151B30"/>
    <w:pPr>
      <w:spacing w:after="600"/>
    </w:pPr>
    <w:rPr>
      <w:rFonts w:ascii="Graphik" w:hAnsi="Graphik"/>
      <w:color w:val="00529C"/>
      <w:sz w:val="20"/>
      <w:szCs w:val="20"/>
    </w:rPr>
  </w:style>
  <w:style w:type="paragraph" w:customStyle="1" w:styleId="PROGRAM">
    <w:name w:val="PROGRAM"/>
    <w:basedOn w:val="Normln"/>
    <w:autoRedefine/>
    <w:qFormat/>
    <w:rsid w:val="00151B30"/>
    <w:pPr>
      <w:jc w:val="center"/>
    </w:pPr>
    <w:rPr>
      <w:rFonts w:ascii="Graphik" w:hAnsi="Graphik"/>
      <w:color w:val="00529C"/>
      <w:sz w:val="48"/>
      <w:szCs w:val="48"/>
    </w:rPr>
  </w:style>
  <w:style w:type="paragraph" w:customStyle="1" w:styleId="Poloka">
    <w:name w:val="Položka"/>
    <w:basedOn w:val="Normln"/>
    <w:autoRedefine/>
    <w:qFormat/>
    <w:rsid w:val="00151C42"/>
    <w:pPr>
      <w:spacing w:before="120" w:line="288" w:lineRule="auto"/>
      <w:ind w:left="2127" w:right="567" w:hanging="2127"/>
    </w:pPr>
    <w:rPr>
      <w:rFonts w:ascii="Graphik Medium" w:hAnsi="Graphik Medium"/>
      <w:color w:val="00529C"/>
    </w:rPr>
  </w:style>
  <w:style w:type="paragraph" w:customStyle="1" w:styleId="Polokadetail">
    <w:name w:val="Položka detail"/>
    <w:basedOn w:val="Poloka"/>
    <w:qFormat/>
    <w:rsid w:val="00276530"/>
    <w:pPr>
      <w:spacing w:before="0"/>
    </w:pPr>
    <w:rPr>
      <w:rFonts w:ascii="Graphik Light" w:hAnsi="Graphik Light"/>
    </w:rPr>
  </w:style>
  <w:style w:type="paragraph" w:customStyle="1" w:styleId="Program0">
    <w:name w:val="Program"/>
    <w:basedOn w:val="PROGRAM"/>
    <w:qFormat/>
    <w:rsid w:val="00151C42"/>
    <w:pPr>
      <w:spacing w:after="480"/>
    </w:pPr>
    <w:rPr>
      <w:rFonts w:ascii="Graphik Semibold" w:hAnsi="Graphik Semibold"/>
      <w:b/>
    </w:rPr>
  </w:style>
  <w:style w:type="paragraph" w:customStyle="1" w:styleId="Dodateninformace">
    <w:name w:val="Dodatečné informace"/>
    <w:basedOn w:val="Normln"/>
    <w:autoRedefine/>
    <w:qFormat/>
    <w:rsid w:val="00C06A65"/>
    <w:pPr>
      <w:ind w:right="567"/>
    </w:pPr>
    <w:rPr>
      <w:rFonts w:ascii="Graphik" w:hAnsi="Graphik"/>
      <w:color w:val="00529C"/>
      <w:sz w:val="18"/>
      <w:szCs w:val="18"/>
    </w:rPr>
  </w:style>
  <w:style w:type="paragraph" w:customStyle="1" w:styleId="Pa1">
    <w:name w:val="Pa1"/>
    <w:basedOn w:val="Normln"/>
    <w:next w:val="Normln"/>
    <w:uiPriority w:val="99"/>
    <w:rsid w:val="001B6775"/>
    <w:pPr>
      <w:autoSpaceDE w:val="0"/>
      <w:autoSpaceDN w:val="0"/>
      <w:adjustRightInd w:val="0"/>
      <w:spacing w:line="241" w:lineRule="atLeast"/>
    </w:pPr>
    <w:rPr>
      <w:rFonts w:ascii="DINPro-Regular" w:hAnsi="DINPro-Regular"/>
    </w:rPr>
  </w:style>
  <w:style w:type="character" w:customStyle="1" w:styleId="A1">
    <w:name w:val="A1"/>
    <w:uiPriority w:val="99"/>
    <w:rsid w:val="001B6775"/>
    <w:rPr>
      <w:rFonts w:cs="DINPro-Regular"/>
      <w:color w:val="868686"/>
      <w:sz w:val="18"/>
      <w:szCs w:val="18"/>
    </w:rPr>
  </w:style>
  <w:style w:type="paragraph" w:customStyle="1" w:styleId="Nzev1">
    <w:name w:val="Název1"/>
    <w:basedOn w:val="Normln"/>
    <w:autoRedefine/>
    <w:qFormat/>
    <w:rsid w:val="00D10A25"/>
    <w:pPr>
      <w:ind w:left="2835"/>
    </w:pPr>
    <w:rPr>
      <w:rFonts w:ascii="Graphik Semibold" w:hAnsi="Graphik Semibold"/>
      <w:b/>
      <w:color w:val="00529C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Starcová Barbora</cp:lastModifiedBy>
  <cp:revision>2</cp:revision>
  <dcterms:created xsi:type="dcterms:W3CDTF">2025-07-22T08:35:00Z</dcterms:created>
  <dcterms:modified xsi:type="dcterms:W3CDTF">2025-07-22T08:35:00Z</dcterms:modified>
</cp:coreProperties>
</file>